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99" w:rsidRPr="000C26D3" w:rsidRDefault="00087C99" w:rsidP="00187312">
      <w:pPr>
        <w:spacing w:after="0" w:line="240" w:lineRule="auto"/>
        <w:jc w:val="both"/>
        <w:rPr>
          <w:rFonts w:ascii="Arial" w:eastAsia="Arial" w:hAnsi="Arial" w:cs="Arial"/>
        </w:rPr>
      </w:pPr>
    </w:p>
    <w:p w:rsidR="00087C99" w:rsidRPr="000C26D3" w:rsidRDefault="008D7B83" w:rsidP="00187312">
      <w:pPr>
        <w:spacing w:after="0" w:line="240" w:lineRule="auto"/>
        <w:jc w:val="both"/>
        <w:rPr>
          <w:rFonts w:ascii="Arial" w:eastAsia="Arial" w:hAnsi="Arial" w:cs="Arial"/>
        </w:rPr>
      </w:pPr>
      <w:r w:rsidRPr="000C26D3">
        <w:rPr>
          <w:rFonts w:ascii="Arial" w:eastAsia="Arial" w:hAnsi="Arial" w:cs="Arial"/>
        </w:rPr>
        <w:t>Bogotá, D.C,</w:t>
      </w:r>
      <w:r w:rsidR="007C6859" w:rsidRPr="000C26D3">
        <w:rPr>
          <w:rFonts w:ascii="Arial" w:eastAsia="Arial" w:hAnsi="Arial" w:cs="Arial"/>
        </w:rPr>
        <w:t xml:space="preserve"> </w:t>
      </w:r>
      <w:r w:rsidR="00760393">
        <w:rPr>
          <w:rFonts w:ascii="Arial" w:eastAsia="Arial" w:hAnsi="Arial" w:cs="Arial"/>
        </w:rPr>
        <w:t>28</w:t>
      </w:r>
      <w:r w:rsidR="00187312" w:rsidRPr="000C26D3">
        <w:rPr>
          <w:rFonts w:ascii="Arial" w:eastAsia="Arial" w:hAnsi="Arial" w:cs="Arial"/>
        </w:rPr>
        <w:t xml:space="preserve"> </w:t>
      </w:r>
      <w:r w:rsidR="007C6859" w:rsidRPr="000C26D3">
        <w:rPr>
          <w:rFonts w:ascii="Arial" w:eastAsia="Arial" w:hAnsi="Arial" w:cs="Arial"/>
        </w:rPr>
        <w:t xml:space="preserve">de septiembre </w:t>
      </w:r>
      <w:r w:rsidR="00C44961" w:rsidRPr="000C26D3">
        <w:rPr>
          <w:rFonts w:ascii="Arial" w:eastAsia="Arial" w:hAnsi="Arial" w:cs="Arial"/>
        </w:rPr>
        <w:t xml:space="preserve">de 2022 </w:t>
      </w:r>
    </w:p>
    <w:p w:rsidR="00087C99" w:rsidRPr="000C26D3" w:rsidRDefault="00087C99" w:rsidP="00187312">
      <w:pPr>
        <w:spacing w:after="0" w:line="240" w:lineRule="auto"/>
        <w:jc w:val="both"/>
        <w:rPr>
          <w:rFonts w:ascii="Arial" w:eastAsia="Arial" w:hAnsi="Arial" w:cs="Arial"/>
        </w:rPr>
      </w:pPr>
    </w:p>
    <w:p w:rsidR="00087C99" w:rsidRPr="000C26D3" w:rsidRDefault="00C44961" w:rsidP="00187312">
      <w:pPr>
        <w:spacing w:after="0" w:line="240" w:lineRule="auto"/>
        <w:jc w:val="both"/>
        <w:rPr>
          <w:rFonts w:ascii="Arial" w:eastAsia="Arial" w:hAnsi="Arial" w:cs="Arial"/>
        </w:rPr>
      </w:pPr>
      <w:r w:rsidRPr="000C26D3">
        <w:rPr>
          <w:rFonts w:ascii="Arial" w:eastAsia="Arial" w:hAnsi="Arial" w:cs="Arial"/>
        </w:rPr>
        <w:t xml:space="preserve">Doctor </w:t>
      </w:r>
    </w:p>
    <w:p w:rsidR="00087C99" w:rsidRPr="000C26D3" w:rsidRDefault="00C44961" w:rsidP="00187312">
      <w:pPr>
        <w:spacing w:after="0" w:line="240" w:lineRule="auto"/>
        <w:jc w:val="both"/>
        <w:rPr>
          <w:rFonts w:ascii="Arial" w:eastAsia="Arial" w:hAnsi="Arial" w:cs="Arial"/>
          <w:b/>
        </w:rPr>
      </w:pPr>
      <w:r w:rsidRPr="000C26D3">
        <w:rPr>
          <w:rFonts w:ascii="Arial" w:eastAsia="Arial" w:hAnsi="Arial" w:cs="Arial"/>
          <w:b/>
        </w:rPr>
        <w:t>AGMETH ESCAF TIJERINO</w:t>
      </w:r>
    </w:p>
    <w:p w:rsidR="00087C99" w:rsidRPr="000C26D3" w:rsidRDefault="007C6859" w:rsidP="00187312">
      <w:pPr>
        <w:spacing w:after="0" w:line="240" w:lineRule="auto"/>
        <w:jc w:val="both"/>
        <w:rPr>
          <w:rFonts w:ascii="Arial" w:eastAsia="Arial" w:hAnsi="Arial" w:cs="Arial"/>
        </w:rPr>
      </w:pPr>
      <w:r w:rsidRPr="000C26D3">
        <w:rPr>
          <w:rFonts w:ascii="Arial" w:eastAsia="Arial" w:hAnsi="Arial" w:cs="Arial"/>
        </w:rPr>
        <w:t>Presidente –</w:t>
      </w:r>
    </w:p>
    <w:p w:rsidR="00087C99" w:rsidRPr="000C26D3" w:rsidRDefault="00C44961" w:rsidP="00187312">
      <w:pPr>
        <w:spacing w:after="0" w:line="240" w:lineRule="auto"/>
        <w:jc w:val="both"/>
        <w:rPr>
          <w:rFonts w:ascii="Arial" w:eastAsia="Arial" w:hAnsi="Arial" w:cs="Arial"/>
        </w:rPr>
      </w:pPr>
      <w:r w:rsidRPr="000C26D3">
        <w:rPr>
          <w:rFonts w:ascii="Arial" w:eastAsia="Arial" w:hAnsi="Arial" w:cs="Arial"/>
        </w:rPr>
        <w:t xml:space="preserve">Comisión Séptima Constitucional - Cámara de Representantes </w:t>
      </w:r>
    </w:p>
    <w:p w:rsidR="00087C99" w:rsidRPr="000C26D3" w:rsidRDefault="00C44961" w:rsidP="00187312">
      <w:pPr>
        <w:spacing w:after="0" w:line="240" w:lineRule="auto"/>
        <w:jc w:val="both"/>
        <w:rPr>
          <w:rFonts w:ascii="Arial" w:eastAsia="Arial" w:hAnsi="Arial" w:cs="Arial"/>
        </w:rPr>
      </w:pPr>
      <w:r w:rsidRPr="000C26D3">
        <w:rPr>
          <w:rFonts w:ascii="Arial" w:eastAsia="Arial" w:hAnsi="Arial" w:cs="Arial"/>
        </w:rPr>
        <w:t xml:space="preserve">Bogotá D.C. </w:t>
      </w:r>
    </w:p>
    <w:p w:rsidR="00087C99" w:rsidRPr="000C26D3" w:rsidRDefault="00087C99" w:rsidP="00187312">
      <w:pPr>
        <w:spacing w:after="0" w:line="240" w:lineRule="auto"/>
        <w:jc w:val="both"/>
        <w:rPr>
          <w:rFonts w:ascii="Arial" w:eastAsia="Arial" w:hAnsi="Arial" w:cs="Arial"/>
        </w:rPr>
      </w:pPr>
    </w:p>
    <w:p w:rsidR="00087C99" w:rsidRPr="000C26D3" w:rsidRDefault="00087C99" w:rsidP="00187312">
      <w:pPr>
        <w:spacing w:after="0" w:line="240" w:lineRule="auto"/>
        <w:jc w:val="both"/>
        <w:rPr>
          <w:rFonts w:ascii="Arial" w:eastAsia="Arial" w:hAnsi="Arial" w:cs="Arial"/>
        </w:rPr>
      </w:pPr>
    </w:p>
    <w:p w:rsidR="00087C99" w:rsidRPr="000C26D3" w:rsidRDefault="00885046" w:rsidP="00187312">
      <w:pPr>
        <w:spacing w:after="0" w:line="240" w:lineRule="auto"/>
        <w:ind w:left="1134" w:hanging="1136"/>
        <w:jc w:val="both"/>
        <w:rPr>
          <w:rFonts w:ascii="Arial" w:eastAsia="Arial" w:hAnsi="Arial" w:cs="Arial"/>
          <w:i/>
        </w:rPr>
      </w:pPr>
      <w:r w:rsidRPr="000C26D3">
        <w:rPr>
          <w:rFonts w:ascii="Arial" w:eastAsia="Arial" w:hAnsi="Arial" w:cs="Arial"/>
          <w:b/>
        </w:rPr>
        <w:t xml:space="preserve">Referencia: </w:t>
      </w:r>
      <w:r w:rsidR="00C44961" w:rsidRPr="000C26D3">
        <w:rPr>
          <w:rFonts w:ascii="Arial" w:eastAsia="Arial" w:hAnsi="Arial" w:cs="Arial"/>
        </w:rPr>
        <w:t xml:space="preserve">Informe de </w:t>
      </w:r>
      <w:r w:rsidR="00C44961" w:rsidRPr="000C26D3">
        <w:rPr>
          <w:rFonts w:ascii="Arial" w:eastAsia="Arial" w:hAnsi="Arial" w:cs="Arial"/>
          <w:b/>
        </w:rPr>
        <w:t>PONENCIA POSITIVA PARA PRIMER DEBATE</w:t>
      </w:r>
      <w:r w:rsidR="00C44961" w:rsidRPr="000C26D3">
        <w:rPr>
          <w:rFonts w:ascii="Arial" w:eastAsia="Arial" w:hAnsi="Arial" w:cs="Arial"/>
        </w:rPr>
        <w:t xml:space="preserve"> del Proyecto de Ley </w:t>
      </w:r>
      <w:r w:rsidR="007C6859" w:rsidRPr="000C26D3">
        <w:rPr>
          <w:rFonts w:ascii="Arial" w:eastAsia="Arial" w:hAnsi="Arial" w:cs="Arial"/>
        </w:rPr>
        <w:t xml:space="preserve">154 de 2022 Cámara </w:t>
      </w:r>
      <w:r w:rsidR="007C6859" w:rsidRPr="000C26D3">
        <w:rPr>
          <w:rFonts w:ascii="Arial" w:eastAsia="Arial" w:hAnsi="Arial" w:cs="Arial"/>
          <w:i/>
        </w:rPr>
        <w:t xml:space="preserve">“Por medio </w:t>
      </w:r>
      <w:r w:rsidRPr="000C26D3">
        <w:rPr>
          <w:rFonts w:ascii="Arial" w:eastAsia="Arial" w:hAnsi="Arial" w:cs="Arial"/>
          <w:i/>
        </w:rPr>
        <w:t xml:space="preserve">del cual se declara a la disciplina de la Chaza como deporte nacional y se dictan otras disposiciones” </w:t>
      </w:r>
    </w:p>
    <w:p w:rsidR="00087C99" w:rsidRPr="000C26D3" w:rsidRDefault="00087C99" w:rsidP="00187312">
      <w:pPr>
        <w:spacing w:after="0" w:line="240" w:lineRule="auto"/>
        <w:ind w:left="708"/>
        <w:jc w:val="both"/>
        <w:rPr>
          <w:rFonts w:ascii="Arial" w:eastAsia="Arial" w:hAnsi="Arial" w:cs="Arial"/>
        </w:rPr>
      </w:pPr>
      <w:bookmarkStart w:id="0" w:name="_heading=h.gjdgxs" w:colFirst="0" w:colLast="0"/>
      <w:bookmarkEnd w:id="0"/>
    </w:p>
    <w:p w:rsidR="00087C99" w:rsidRPr="000C26D3" w:rsidRDefault="00087C99" w:rsidP="00187312">
      <w:pPr>
        <w:spacing w:after="0" w:line="240" w:lineRule="auto"/>
        <w:ind w:left="708"/>
        <w:jc w:val="both"/>
        <w:rPr>
          <w:rFonts w:ascii="Arial" w:eastAsia="Arial" w:hAnsi="Arial" w:cs="Arial"/>
        </w:rPr>
      </w:pPr>
    </w:p>
    <w:p w:rsidR="00087C99" w:rsidRPr="000C26D3" w:rsidRDefault="00885046" w:rsidP="00187312">
      <w:pPr>
        <w:spacing w:after="0" w:line="240" w:lineRule="auto"/>
        <w:ind w:hanging="2"/>
        <w:jc w:val="both"/>
        <w:rPr>
          <w:rFonts w:ascii="Arial" w:eastAsia="Arial" w:hAnsi="Arial" w:cs="Arial"/>
        </w:rPr>
      </w:pPr>
      <w:r w:rsidRPr="000C26D3">
        <w:rPr>
          <w:rFonts w:ascii="Arial" w:eastAsia="Arial" w:hAnsi="Arial" w:cs="Arial"/>
        </w:rPr>
        <w:t xml:space="preserve">Honorable Presidente de la Comisión Séptima Constitucional. </w:t>
      </w:r>
    </w:p>
    <w:p w:rsidR="00087C99" w:rsidRPr="000C26D3" w:rsidRDefault="00087C99" w:rsidP="00187312">
      <w:pPr>
        <w:spacing w:after="0" w:line="240" w:lineRule="auto"/>
        <w:ind w:hanging="2"/>
        <w:jc w:val="both"/>
        <w:rPr>
          <w:rFonts w:ascii="Arial" w:eastAsia="Arial" w:hAnsi="Arial" w:cs="Arial"/>
        </w:rPr>
      </w:pPr>
    </w:p>
    <w:p w:rsidR="00087C99" w:rsidRPr="000C26D3" w:rsidRDefault="00C44961" w:rsidP="00187312">
      <w:pPr>
        <w:spacing w:after="0" w:line="240" w:lineRule="auto"/>
        <w:ind w:hanging="2"/>
        <w:jc w:val="both"/>
        <w:rPr>
          <w:rFonts w:ascii="Arial" w:eastAsia="Arial" w:hAnsi="Arial" w:cs="Arial"/>
        </w:rPr>
      </w:pPr>
      <w:r w:rsidRPr="000C26D3">
        <w:rPr>
          <w:rFonts w:ascii="Arial" w:eastAsia="Arial" w:hAnsi="Arial" w:cs="Arial"/>
        </w:rPr>
        <w:t xml:space="preserve">En cumplimiento de la designación realizada por la mesa directiva de la Comisión Séptima Constitucional permanente, comunicada </w:t>
      </w:r>
      <w:r w:rsidR="000B2713" w:rsidRPr="000C26D3">
        <w:rPr>
          <w:rFonts w:ascii="Arial" w:eastAsia="Arial" w:hAnsi="Arial" w:cs="Arial"/>
        </w:rPr>
        <w:t xml:space="preserve">el día 19 de septiembre de 2022 </w:t>
      </w:r>
      <w:r w:rsidRPr="000C26D3">
        <w:rPr>
          <w:rFonts w:ascii="Arial" w:eastAsia="Arial" w:hAnsi="Arial" w:cs="Arial"/>
        </w:rPr>
        <w:t xml:space="preserve">por parte del secretario general </w:t>
      </w:r>
      <w:proofErr w:type="spellStart"/>
      <w:r w:rsidRPr="000C26D3">
        <w:rPr>
          <w:rFonts w:ascii="Arial" w:eastAsia="Arial" w:hAnsi="Arial" w:cs="Arial"/>
        </w:rPr>
        <w:t>Dr</w:t>
      </w:r>
      <w:proofErr w:type="spellEnd"/>
      <w:r w:rsidRPr="000C26D3">
        <w:rPr>
          <w:rFonts w:ascii="Arial" w:eastAsia="Arial" w:hAnsi="Arial" w:cs="Arial"/>
        </w:rPr>
        <w:t xml:space="preserve"> Ricardo Alfonso Albor</w:t>
      </w:r>
      <w:r w:rsidR="000B2713" w:rsidRPr="000C26D3">
        <w:rPr>
          <w:rFonts w:ascii="Arial" w:eastAsia="Arial" w:hAnsi="Arial" w:cs="Arial"/>
        </w:rPr>
        <w:t xml:space="preserve">noz, </w:t>
      </w:r>
      <w:r w:rsidR="00885046" w:rsidRPr="000C26D3">
        <w:rPr>
          <w:rFonts w:ascii="Arial" w:eastAsia="Arial" w:hAnsi="Arial" w:cs="Arial"/>
        </w:rPr>
        <w:t>mediante oficio CSCP 3.7-788</w:t>
      </w:r>
      <w:r w:rsidRPr="000C26D3">
        <w:rPr>
          <w:rFonts w:ascii="Arial" w:eastAsia="Arial" w:hAnsi="Arial" w:cs="Arial"/>
        </w:rPr>
        <w:t xml:space="preserve">-22 calendado el </w:t>
      </w:r>
      <w:r w:rsidR="00411F75" w:rsidRPr="000C26D3">
        <w:rPr>
          <w:rFonts w:ascii="Arial" w:eastAsia="Arial" w:hAnsi="Arial" w:cs="Arial"/>
        </w:rPr>
        <w:t>15 de septiembre</w:t>
      </w:r>
      <w:r w:rsidRPr="000C26D3">
        <w:rPr>
          <w:rFonts w:ascii="Arial" w:eastAsia="Arial" w:hAnsi="Arial" w:cs="Arial"/>
        </w:rPr>
        <w:t xml:space="preserve"> del año 2022, conforme al artículo 150 de la Ley 5 de 1992, y atendiendo los artículos 153 y 156 de la misma Ley, </w:t>
      </w:r>
      <w:r w:rsidR="000B2713" w:rsidRPr="000C26D3">
        <w:rPr>
          <w:rFonts w:ascii="Arial" w:eastAsia="Arial" w:hAnsi="Arial" w:cs="Arial"/>
        </w:rPr>
        <w:t>el suscrito ponente se p</w:t>
      </w:r>
      <w:r w:rsidR="005E079A" w:rsidRPr="000C26D3">
        <w:rPr>
          <w:rFonts w:ascii="Arial" w:eastAsia="Arial" w:hAnsi="Arial" w:cs="Arial"/>
        </w:rPr>
        <w:t xml:space="preserve">ermite </w:t>
      </w:r>
      <w:r w:rsidRPr="000C26D3">
        <w:rPr>
          <w:rFonts w:ascii="Arial" w:eastAsia="Arial" w:hAnsi="Arial" w:cs="Arial"/>
        </w:rPr>
        <w:t xml:space="preserve">rendir </w:t>
      </w:r>
      <w:r w:rsidRPr="000C26D3">
        <w:rPr>
          <w:rFonts w:ascii="Arial" w:eastAsia="Arial" w:hAnsi="Arial" w:cs="Arial"/>
          <w:b/>
          <w:u w:val="single"/>
        </w:rPr>
        <w:t>informe de ponencia POSITIVA para primer debate</w:t>
      </w:r>
      <w:r w:rsidRPr="000C26D3">
        <w:rPr>
          <w:rFonts w:ascii="Arial" w:eastAsia="Arial" w:hAnsi="Arial" w:cs="Arial"/>
        </w:rPr>
        <w:t xml:space="preserve"> al Proyecto de </w:t>
      </w:r>
      <w:r w:rsidR="005E079A" w:rsidRPr="000C26D3">
        <w:rPr>
          <w:rFonts w:ascii="Arial" w:eastAsia="Arial" w:hAnsi="Arial" w:cs="Arial"/>
        </w:rPr>
        <w:t>Ley 154 de 2022 Cámara “</w:t>
      </w:r>
      <w:r w:rsidR="005E079A" w:rsidRPr="000C26D3">
        <w:rPr>
          <w:rFonts w:ascii="Arial" w:eastAsia="Arial" w:hAnsi="Arial" w:cs="Arial"/>
          <w:i/>
        </w:rPr>
        <w:t xml:space="preserve">Por medio del cual se declara a la disciplina de la Chaza como deporte nacional y se dictan otras disposiciones”. </w:t>
      </w:r>
    </w:p>
    <w:p w:rsidR="005E079A" w:rsidRPr="000C26D3" w:rsidRDefault="005E079A" w:rsidP="00187312">
      <w:pPr>
        <w:spacing w:after="0" w:line="240" w:lineRule="auto"/>
        <w:ind w:hanging="2"/>
        <w:jc w:val="both"/>
        <w:rPr>
          <w:rFonts w:ascii="Arial" w:eastAsia="Arial" w:hAnsi="Arial" w:cs="Arial"/>
        </w:rPr>
      </w:pPr>
    </w:p>
    <w:p w:rsidR="00087C99" w:rsidRPr="000C26D3" w:rsidRDefault="005E079A" w:rsidP="00187312">
      <w:pPr>
        <w:spacing w:after="0" w:line="240" w:lineRule="auto"/>
        <w:ind w:hanging="2"/>
        <w:jc w:val="both"/>
        <w:rPr>
          <w:rFonts w:ascii="Arial" w:eastAsia="Arial" w:hAnsi="Arial" w:cs="Arial"/>
        </w:rPr>
      </w:pPr>
      <w:r w:rsidRPr="000C26D3">
        <w:rPr>
          <w:rFonts w:ascii="Arial" w:eastAsia="Arial" w:hAnsi="Arial" w:cs="Arial"/>
        </w:rPr>
        <w:t xml:space="preserve">Del Honorable Representante.  </w:t>
      </w:r>
    </w:p>
    <w:p w:rsidR="005E079A" w:rsidRPr="000C26D3" w:rsidRDefault="005E079A" w:rsidP="00187312">
      <w:pPr>
        <w:spacing w:after="0" w:line="240" w:lineRule="auto"/>
        <w:ind w:hanging="2"/>
        <w:jc w:val="both"/>
        <w:rPr>
          <w:rFonts w:ascii="Arial" w:eastAsia="Arial" w:hAnsi="Arial" w:cs="Arial"/>
        </w:rPr>
      </w:pPr>
    </w:p>
    <w:p w:rsidR="005E079A" w:rsidRPr="000C26D3" w:rsidRDefault="005E079A" w:rsidP="00187312">
      <w:pPr>
        <w:spacing w:after="0" w:line="240" w:lineRule="auto"/>
        <w:ind w:hanging="2"/>
        <w:jc w:val="both"/>
        <w:rPr>
          <w:rFonts w:ascii="Arial" w:eastAsia="Arial" w:hAnsi="Arial" w:cs="Arial"/>
        </w:rPr>
      </w:pPr>
    </w:p>
    <w:p w:rsidR="005E079A" w:rsidRPr="000C26D3" w:rsidRDefault="005E079A" w:rsidP="00187312">
      <w:pPr>
        <w:spacing w:after="0" w:line="240" w:lineRule="auto"/>
        <w:ind w:hanging="2"/>
        <w:jc w:val="both"/>
        <w:rPr>
          <w:rFonts w:ascii="Arial" w:eastAsia="Arial" w:hAnsi="Arial" w:cs="Arial"/>
        </w:rPr>
      </w:pPr>
    </w:p>
    <w:p w:rsidR="005E079A" w:rsidRPr="000C26D3" w:rsidRDefault="005E079A" w:rsidP="00187312">
      <w:pPr>
        <w:spacing w:after="0" w:line="240" w:lineRule="auto"/>
        <w:ind w:hanging="2"/>
        <w:jc w:val="both"/>
        <w:rPr>
          <w:rFonts w:ascii="Arial" w:eastAsia="Arial" w:hAnsi="Arial" w:cs="Arial"/>
        </w:rPr>
      </w:pPr>
    </w:p>
    <w:p w:rsidR="00760393" w:rsidRDefault="00760393" w:rsidP="00187312">
      <w:pPr>
        <w:spacing w:after="0" w:line="240" w:lineRule="auto"/>
        <w:ind w:hanging="2"/>
        <w:jc w:val="both"/>
        <w:rPr>
          <w:rFonts w:ascii="Arial" w:eastAsia="Arial" w:hAnsi="Arial" w:cs="Arial"/>
        </w:rPr>
      </w:pPr>
    </w:p>
    <w:p w:rsidR="00760393" w:rsidRDefault="00760393" w:rsidP="00187312">
      <w:pPr>
        <w:spacing w:after="0" w:line="240" w:lineRule="auto"/>
        <w:ind w:hanging="2"/>
        <w:jc w:val="both"/>
        <w:rPr>
          <w:rFonts w:ascii="Arial" w:eastAsia="Arial" w:hAnsi="Arial" w:cs="Arial"/>
        </w:rPr>
      </w:pPr>
    </w:p>
    <w:p w:rsidR="00087C99" w:rsidRPr="000C26D3" w:rsidRDefault="007650FE" w:rsidP="00187312">
      <w:pPr>
        <w:spacing w:after="0" w:line="240" w:lineRule="auto"/>
        <w:ind w:hanging="2"/>
        <w:jc w:val="both"/>
        <w:rPr>
          <w:rFonts w:ascii="Arial" w:eastAsia="Arial" w:hAnsi="Arial" w:cs="Arial"/>
        </w:rPr>
      </w:pPr>
      <w:r w:rsidRPr="000C26D3">
        <w:rPr>
          <w:rFonts w:ascii="Arial" w:eastAsia="Arial" w:hAnsi="Arial" w:cs="Arial"/>
        </w:rPr>
        <w:t xml:space="preserve">JORGE ALEXANDER QUEVEDO HERRERA </w:t>
      </w:r>
    </w:p>
    <w:p w:rsidR="007650FE" w:rsidRPr="00760393" w:rsidRDefault="007650FE" w:rsidP="00187312">
      <w:pPr>
        <w:spacing w:after="0" w:line="240" w:lineRule="auto"/>
        <w:ind w:hanging="2"/>
        <w:jc w:val="both"/>
        <w:rPr>
          <w:rFonts w:ascii="Arial" w:eastAsia="Arial" w:hAnsi="Arial" w:cs="Arial"/>
          <w:b/>
        </w:rPr>
      </w:pPr>
      <w:r w:rsidRPr="00760393">
        <w:rPr>
          <w:rFonts w:ascii="Arial" w:eastAsia="Arial" w:hAnsi="Arial" w:cs="Arial"/>
          <w:b/>
        </w:rPr>
        <w:t xml:space="preserve">Coordinador Ponente  </w:t>
      </w:r>
    </w:p>
    <w:p w:rsidR="007650FE" w:rsidRPr="000C26D3" w:rsidRDefault="007650FE" w:rsidP="00187312">
      <w:pPr>
        <w:spacing w:after="0" w:line="240" w:lineRule="auto"/>
        <w:ind w:hanging="2"/>
        <w:jc w:val="both"/>
        <w:rPr>
          <w:rFonts w:ascii="Arial" w:eastAsia="Arial" w:hAnsi="Arial" w:cs="Arial"/>
        </w:rPr>
      </w:pPr>
    </w:p>
    <w:p w:rsidR="00087C99" w:rsidRPr="000C26D3" w:rsidRDefault="00087C99" w:rsidP="00187312">
      <w:pPr>
        <w:spacing w:after="0" w:line="240" w:lineRule="auto"/>
        <w:ind w:hanging="2"/>
        <w:jc w:val="both"/>
        <w:rPr>
          <w:rFonts w:ascii="Arial" w:eastAsia="Arial" w:hAnsi="Arial" w:cs="Arial"/>
        </w:rPr>
      </w:pPr>
    </w:p>
    <w:p w:rsidR="00087C99" w:rsidRPr="000C26D3" w:rsidRDefault="00087C99" w:rsidP="00187312">
      <w:pPr>
        <w:spacing w:after="0" w:line="240" w:lineRule="auto"/>
        <w:jc w:val="both"/>
        <w:rPr>
          <w:rFonts w:ascii="Arial" w:eastAsia="Arial" w:hAnsi="Arial" w:cs="Arial"/>
          <w:b/>
          <w:i/>
        </w:rPr>
      </w:pPr>
    </w:p>
    <w:p w:rsidR="00162038" w:rsidRPr="000C26D3" w:rsidRDefault="00162038" w:rsidP="00187312">
      <w:pPr>
        <w:spacing w:after="0" w:line="240" w:lineRule="auto"/>
        <w:jc w:val="both"/>
        <w:rPr>
          <w:rFonts w:ascii="Arial" w:eastAsia="Arial" w:hAnsi="Arial" w:cs="Arial"/>
          <w:b/>
          <w:i/>
        </w:rPr>
      </w:pPr>
    </w:p>
    <w:p w:rsidR="00162038" w:rsidRPr="000C26D3" w:rsidRDefault="00162038"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7650FE" w:rsidRPr="000C26D3" w:rsidRDefault="007650FE" w:rsidP="00187312">
      <w:pPr>
        <w:spacing w:after="0" w:line="240" w:lineRule="auto"/>
        <w:jc w:val="both"/>
        <w:rPr>
          <w:rFonts w:ascii="Arial" w:eastAsia="Arial" w:hAnsi="Arial" w:cs="Arial"/>
          <w:b/>
          <w:i/>
        </w:rPr>
      </w:pPr>
    </w:p>
    <w:p w:rsidR="00187312" w:rsidRPr="000C26D3" w:rsidRDefault="00187312" w:rsidP="00187312">
      <w:pPr>
        <w:spacing w:after="0" w:line="240" w:lineRule="auto"/>
        <w:jc w:val="both"/>
        <w:rPr>
          <w:rFonts w:ascii="Arial" w:eastAsia="Arial" w:hAnsi="Arial" w:cs="Arial"/>
          <w:b/>
          <w:i/>
        </w:rPr>
      </w:pPr>
    </w:p>
    <w:p w:rsidR="00187312" w:rsidRPr="000C26D3" w:rsidRDefault="00187312" w:rsidP="00187312">
      <w:pPr>
        <w:spacing w:after="0" w:line="240" w:lineRule="auto"/>
        <w:jc w:val="both"/>
        <w:rPr>
          <w:rFonts w:ascii="Arial" w:eastAsia="Arial" w:hAnsi="Arial" w:cs="Arial"/>
          <w:b/>
          <w:i/>
        </w:rPr>
      </w:pPr>
    </w:p>
    <w:p w:rsidR="00187312" w:rsidRPr="000C26D3" w:rsidRDefault="00187312" w:rsidP="00187312">
      <w:pPr>
        <w:spacing w:after="0" w:line="240" w:lineRule="auto"/>
        <w:jc w:val="both"/>
        <w:rPr>
          <w:rFonts w:ascii="Arial" w:eastAsia="Arial" w:hAnsi="Arial" w:cs="Arial"/>
        </w:rPr>
      </w:pPr>
      <w:r w:rsidRPr="000C26D3">
        <w:rPr>
          <w:rFonts w:ascii="Arial" w:eastAsia="Arial" w:hAnsi="Arial" w:cs="Arial"/>
        </w:rPr>
        <w:t xml:space="preserve">La presente </w:t>
      </w:r>
      <w:r w:rsidR="00760393">
        <w:rPr>
          <w:rFonts w:ascii="Arial" w:eastAsia="Arial" w:hAnsi="Arial" w:cs="Arial"/>
        </w:rPr>
        <w:t>ponencia</w:t>
      </w:r>
      <w:r w:rsidRPr="000C26D3">
        <w:rPr>
          <w:rFonts w:ascii="Arial" w:eastAsia="Arial" w:hAnsi="Arial" w:cs="Arial"/>
        </w:rPr>
        <w:t xml:space="preserve"> de la iniciativa parlamentaria que nos ocupa tendrá la siguiente estructura: (I) Antecedentes y trámite de la iniciativa de Ley. (II) Objeto y contenido del proyecto de Ley. (III) Justificación de la iniciativa de Ley. (IV) Reseña histórica y cultural, datos nacionales e internacionales. (V) Actualidad social, deportiva y cultural del deporte de La Chaza. </w:t>
      </w:r>
      <w:r w:rsidR="00BE5CB9" w:rsidRPr="000C26D3">
        <w:rPr>
          <w:rFonts w:ascii="Arial" w:eastAsia="Arial" w:hAnsi="Arial" w:cs="Arial"/>
        </w:rPr>
        <w:t xml:space="preserve">(VI) Marco Normativo. (VII) Impacto fiscal. (VIII) Declaración de impedimentos o de posibles conflictos de intereses. (IX) </w:t>
      </w:r>
      <w:r w:rsidR="000C26D3">
        <w:rPr>
          <w:rFonts w:ascii="Arial" w:eastAsia="Arial" w:hAnsi="Arial" w:cs="Arial"/>
        </w:rPr>
        <w:t>Proposición final</w:t>
      </w:r>
      <w:r w:rsidR="00BE5CB9" w:rsidRPr="000C26D3">
        <w:rPr>
          <w:rFonts w:ascii="Arial" w:eastAsia="Arial" w:hAnsi="Arial" w:cs="Arial"/>
        </w:rPr>
        <w:t>. (X)</w:t>
      </w:r>
      <w:r w:rsidR="000C26D3">
        <w:rPr>
          <w:rFonts w:ascii="Arial" w:eastAsia="Arial" w:hAnsi="Arial" w:cs="Arial"/>
        </w:rPr>
        <w:t xml:space="preserve"> </w:t>
      </w:r>
      <w:r w:rsidR="000B5A54">
        <w:rPr>
          <w:rFonts w:ascii="Arial" w:eastAsia="Arial" w:hAnsi="Arial" w:cs="Arial"/>
        </w:rPr>
        <w:t xml:space="preserve">Texto final del proyecto de Ley.    </w:t>
      </w:r>
    </w:p>
    <w:p w:rsidR="00187312" w:rsidRDefault="00187312" w:rsidP="00187312">
      <w:pPr>
        <w:spacing w:after="0" w:line="240" w:lineRule="auto"/>
        <w:jc w:val="both"/>
        <w:rPr>
          <w:rFonts w:ascii="Arial" w:eastAsia="Arial" w:hAnsi="Arial" w:cs="Arial"/>
          <w:b/>
          <w:i/>
        </w:rPr>
      </w:pPr>
    </w:p>
    <w:p w:rsidR="00760393" w:rsidRPr="000C26D3" w:rsidRDefault="00760393" w:rsidP="00187312">
      <w:pPr>
        <w:spacing w:after="0" w:line="240" w:lineRule="auto"/>
        <w:jc w:val="both"/>
        <w:rPr>
          <w:rFonts w:ascii="Arial" w:eastAsia="Arial" w:hAnsi="Arial" w:cs="Arial"/>
          <w:b/>
          <w:i/>
        </w:rPr>
      </w:pPr>
    </w:p>
    <w:p w:rsidR="00087C99" w:rsidRPr="000C26D3" w:rsidRDefault="00C44961" w:rsidP="00187312">
      <w:pPr>
        <w:numPr>
          <w:ilvl w:val="0"/>
          <w:numId w:val="2"/>
        </w:numPr>
        <w:pBdr>
          <w:top w:val="nil"/>
          <w:left w:val="nil"/>
          <w:bottom w:val="nil"/>
          <w:right w:val="nil"/>
          <w:between w:val="nil"/>
        </w:pBdr>
        <w:spacing w:after="0" w:line="240" w:lineRule="auto"/>
        <w:jc w:val="both"/>
        <w:rPr>
          <w:rFonts w:ascii="Arial" w:hAnsi="Arial" w:cs="Arial"/>
        </w:rPr>
      </w:pPr>
      <w:r w:rsidRPr="000C26D3">
        <w:rPr>
          <w:rFonts w:ascii="Arial" w:eastAsia="Arial" w:hAnsi="Arial" w:cs="Arial"/>
          <w:b/>
          <w:u w:val="single"/>
        </w:rPr>
        <w:t xml:space="preserve">ANTECEDENTES Y TRÁMITE DE LA INICIATIVA DE LEY. </w:t>
      </w:r>
    </w:p>
    <w:p w:rsidR="00087C99" w:rsidRPr="000C26D3" w:rsidRDefault="00087C99" w:rsidP="00187312">
      <w:pPr>
        <w:spacing w:after="0" w:line="240" w:lineRule="auto"/>
        <w:jc w:val="both"/>
        <w:rPr>
          <w:rFonts w:ascii="Arial" w:eastAsia="Arial" w:hAnsi="Arial" w:cs="Arial"/>
          <w:b/>
        </w:rPr>
      </w:pPr>
    </w:p>
    <w:p w:rsidR="006D1BDD" w:rsidRPr="000C26D3" w:rsidRDefault="00C44961" w:rsidP="006D1BDD">
      <w:pPr>
        <w:spacing w:after="0" w:line="240" w:lineRule="auto"/>
        <w:ind w:hanging="2"/>
        <w:jc w:val="both"/>
        <w:rPr>
          <w:rFonts w:ascii="Arial" w:eastAsia="Arial" w:hAnsi="Arial" w:cs="Arial"/>
        </w:rPr>
      </w:pPr>
      <w:r w:rsidRPr="000C26D3">
        <w:rPr>
          <w:rFonts w:ascii="Arial" w:eastAsia="Arial" w:hAnsi="Arial" w:cs="Arial"/>
        </w:rPr>
        <w:t xml:space="preserve">El presente proyecto de Ley es de origen parlamentario, </w:t>
      </w:r>
      <w:r w:rsidR="00C053C5" w:rsidRPr="000C26D3">
        <w:rPr>
          <w:rFonts w:ascii="Arial" w:eastAsia="Arial" w:hAnsi="Arial" w:cs="Arial"/>
        </w:rPr>
        <w:t xml:space="preserve">fue presentado por los Congresistas, Juan Daniel Peñuela </w:t>
      </w:r>
      <w:proofErr w:type="spellStart"/>
      <w:r w:rsidR="00C053C5" w:rsidRPr="000C26D3">
        <w:rPr>
          <w:rFonts w:ascii="Arial" w:eastAsia="Arial" w:hAnsi="Arial" w:cs="Arial"/>
        </w:rPr>
        <w:t>Calvache</w:t>
      </w:r>
      <w:proofErr w:type="spellEnd"/>
      <w:r w:rsidR="00C053C5" w:rsidRPr="000C26D3">
        <w:rPr>
          <w:rFonts w:ascii="Arial" w:eastAsia="Arial" w:hAnsi="Arial" w:cs="Arial"/>
        </w:rPr>
        <w:t xml:space="preserve">, </w:t>
      </w:r>
      <w:proofErr w:type="spellStart"/>
      <w:r w:rsidR="00A96A64" w:rsidRPr="000C26D3">
        <w:rPr>
          <w:rFonts w:ascii="Arial" w:eastAsia="Arial" w:hAnsi="Arial" w:cs="Arial"/>
        </w:rPr>
        <w:t>Diela</w:t>
      </w:r>
      <w:proofErr w:type="spellEnd"/>
      <w:r w:rsidR="00A96A64" w:rsidRPr="000C26D3">
        <w:rPr>
          <w:rFonts w:ascii="Arial" w:eastAsia="Arial" w:hAnsi="Arial" w:cs="Arial"/>
        </w:rPr>
        <w:t xml:space="preserve"> Liliana Solarte, </w:t>
      </w:r>
      <w:r w:rsidR="00C053C5" w:rsidRPr="000C26D3">
        <w:rPr>
          <w:rFonts w:ascii="Arial" w:eastAsia="Arial" w:hAnsi="Arial" w:cs="Arial"/>
        </w:rPr>
        <w:t xml:space="preserve">Andrés Felipe Jiménez, Armando Antonio </w:t>
      </w:r>
      <w:proofErr w:type="spellStart"/>
      <w:r w:rsidR="00C053C5" w:rsidRPr="000C26D3">
        <w:rPr>
          <w:rFonts w:ascii="Arial" w:eastAsia="Arial" w:hAnsi="Arial" w:cs="Arial"/>
        </w:rPr>
        <w:t>Zabaraín</w:t>
      </w:r>
      <w:proofErr w:type="spellEnd"/>
      <w:r w:rsidR="00C053C5" w:rsidRPr="000C26D3">
        <w:rPr>
          <w:rFonts w:ascii="Arial" w:eastAsia="Arial" w:hAnsi="Arial" w:cs="Arial"/>
        </w:rPr>
        <w:t xml:space="preserve"> de Arce, Juan Carlos </w:t>
      </w:r>
      <w:proofErr w:type="spellStart"/>
      <w:r w:rsidR="00C053C5" w:rsidRPr="000C26D3">
        <w:rPr>
          <w:rFonts w:ascii="Arial" w:eastAsia="Arial" w:hAnsi="Arial" w:cs="Arial"/>
        </w:rPr>
        <w:t>Wills</w:t>
      </w:r>
      <w:proofErr w:type="spellEnd"/>
      <w:r w:rsidR="00C053C5" w:rsidRPr="000C26D3">
        <w:rPr>
          <w:rFonts w:ascii="Arial" w:eastAsia="Arial" w:hAnsi="Arial" w:cs="Arial"/>
        </w:rPr>
        <w:t xml:space="preserve"> Ospina, Alfredo </w:t>
      </w:r>
      <w:proofErr w:type="spellStart"/>
      <w:r w:rsidR="00C053C5" w:rsidRPr="000C26D3">
        <w:rPr>
          <w:rFonts w:ascii="Arial" w:eastAsia="Arial" w:hAnsi="Arial" w:cs="Arial"/>
        </w:rPr>
        <w:t>Ape</w:t>
      </w:r>
      <w:proofErr w:type="spellEnd"/>
      <w:r w:rsidR="00C053C5" w:rsidRPr="000C26D3">
        <w:rPr>
          <w:rFonts w:ascii="Arial" w:eastAsia="Arial" w:hAnsi="Arial" w:cs="Arial"/>
        </w:rPr>
        <w:t xml:space="preserve"> Cuello, Héctor Mauricio Cuellar Rinc</w:t>
      </w:r>
      <w:r w:rsidR="00A96A64" w:rsidRPr="000C26D3">
        <w:rPr>
          <w:rFonts w:ascii="Arial" w:eastAsia="Arial" w:hAnsi="Arial" w:cs="Arial"/>
        </w:rPr>
        <w:t>ón, Ruth Amelia Caicedo Rosero</w:t>
      </w:r>
      <w:r w:rsidR="00C053C5" w:rsidRPr="000C26D3">
        <w:rPr>
          <w:rFonts w:ascii="Arial" w:eastAsia="Arial" w:hAnsi="Arial" w:cs="Arial"/>
        </w:rPr>
        <w:t xml:space="preserve">, Efraín José Cepeda, Juan </w:t>
      </w:r>
      <w:proofErr w:type="spellStart"/>
      <w:r w:rsidR="00C053C5" w:rsidRPr="000C26D3">
        <w:rPr>
          <w:rFonts w:ascii="Arial" w:eastAsia="Arial" w:hAnsi="Arial" w:cs="Arial"/>
        </w:rPr>
        <w:t>Samy</w:t>
      </w:r>
      <w:proofErr w:type="spellEnd"/>
      <w:r w:rsidR="00C053C5" w:rsidRPr="000C26D3">
        <w:rPr>
          <w:rFonts w:ascii="Arial" w:eastAsia="Arial" w:hAnsi="Arial" w:cs="Arial"/>
        </w:rPr>
        <w:t xml:space="preserve"> </w:t>
      </w:r>
      <w:proofErr w:type="spellStart"/>
      <w:r w:rsidR="00C053C5" w:rsidRPr="000C26D3">
        <w:rPr>
          <w:rFonts w:ascii="Arial" w:eastAsia="Arial" w:hAnsi="Arial" w:cs="Arial"/>
        </w:rPr>
        <w:t>Merheg</w:t>
      </w:r>
      <w:proofErr w:type="spellEnd"/>
      <w:r w:rsidR="00C053C5" w:rsidRPr="000C26D3">
        <w:rPr>
          <w:rFonts w:ascii="Arial" w:eastAsia="Arial" w:hAnsi="Arial" w:cs="Arial"/>
        </w:rPr>
        <w:t xml:space="preserve"> y Miguel </w:t>
      </w:r>
      <w:r w:rsidR="00170456" w:rsidRPr="000C26D3">
        <w:rPr>
          <w:rFonts w:ascii="Arial" w:eastAsia="Arial" w:hAnsi="Arial" w:cs="Arial"/>
        </w:rPr>
        <w:t>Ángel</w:t>
      </w:r>
      <w:r w:rsidR="00C053C5" w:rsidRPr="000C26D3">
        <w:rPr>
          <w:rFonts w:ascii="Arial" w:eastAsia="Arial" w:hAnsi="Arial" w:cs="Arial"/>
        </w:rPr>
        <w:t xml:space="preserve"> Barreto Castillo. El referido proyecto se presentó el</w:t>
      </w:r>
      <w:r w:rsidR="006D1BDD">
        <w:rPr>
          <w:rFonts w:ascii="Arial" w:eastAsia="Arial" w:hAnsi="Arial" w:cs="Arial"/>
        </w:rPr>
        <w:t xml:space="preserve"> día 24 de agosto del año 2022 y publicada en la gaceta 1022 del año 2022</w:t>
      </w:r>
    </w:p>
    <w:p w:rsidR="00170456" w:rsidRPr="000C26D3" w:rsidRDefault="00170456" w:rsidP="00187312">
      <w:pPr>
        <w:spacing w:after="0" w:line="240" w:lineRule="auto"/>
        <w:ind w:hanging="2"/>
        <w:jc w:val="both"/>
        <w:rPr>
          <w:rFonts w:ascii="Arial" w:eastAsia="Arial" w:hAnsi="Arial" w:cs="Arial"/>
        </w:rPr>
      </w:pPr>
    </w:p>
    <w:p w:rsidR="00170456" w:rsidRPr="000C26D3" w:rsidRDefault="00170456" w:rsidP="00187312">
      <w:pPr>
        <w:spacing w:after="0" w:line="240" w:lineRule="auto"/>
        <w:ind w:hanging="2"/>
        <w:jc w:val="both"/>
        <w:rPr>
          <w:rFonts w:ascii="Arial" w:eastAsia="Arial" w:hAnsi="Arial" w:cs="Arial"/>
        </w:rPr>
      </w:pPr>
      <w:r w:rsidRPr="000C26D3">
        <w:rPr>
          <w:rFonts w:ascii="Arial" w:eastAsia="Arial" w:hAnsi="Arial" w:cs="Arial"/>
        </w:rPr>
        <w:t xml:space="preserve">Desde la Secretaría General de la Cámara de Representantes fue remitido el proyecto de Ley a la Comisión Séptima Constitucional Permanente, en la cual fui designado como coordinador ponente para primer debate, esto mediante oficio CSCP 3.7-788-22. </w:t>
      </w:r>
    </w:p>
    <w:p w:rsidR="00170456" w:rsidRPr="000C26D3" w:rsidRDefault="00170456" w:rsidP="00187312">
      <w:pPr>
        <w:spacing w:after="0" w:line="240" w:lineRule="auto"/>
        <w:ind w:hanging="2"/>
        <w:jc w:val="both"/>
        <w:rPr>
          <w:rFonts w:ascii="Arial" w:eastAsia="Arial" w:hAnsi="Arial" w:cs="Arial"/>
        </w:rPr>
      </w:pPr>
    </w:p>
    <w:p w:rsidR="00170456" w:rsidRPr="000C26D3" w:rsidRDefault="00170456" w:rsidP="00187312">
      <w:pPr>
        <w:spacing w:after="0" w:line="240" w:lineRule="auto"/>
        <w:ind w:hanging="2"/>
        <w:jc w:val="both"/>
        <w:rPr>
          <w:rFonts w:ascii="Arial" w:eastAsia="Arial" w:hAnsi="Arial" w:cs="Arial"/>
        </w:rPr>
      </w:pPr>
      <w:r w:rsidRPr="000C26D3">
        <w:rPr>
          <w:rFonts w:ascii="Arial" w:eastAsia="Arial" w:hAnsi="Arial" w:cs="Arial"/>
        </w:rPr>
        <w:t xml:space="preserve">Así las cosas, procedo a rendir ponencia positiva para primer debate. </w:t>
      </w:r>
    </w:p>
    <w:p w:rsidR="00087C99" w:rsidRPr="000C26D3" w:rsidRDefault="00087C99" w:rsidP="00187312">
      <w:pPr>
        <w:spacing w:after="0" w:line="240" w:lineRule="auto"/>
        <w:ind w:hanging="2"/>
        <w:jc w:val="both"/>
        <w:rPr>
          <w:rFonts w:ascii="Arial" w:eastAsia="Arial" w:hAnsi="Arial" w:cs="Arial"/>
        </w:rPr>
      </w:pPr>
    </w:p>
    <w:p w:rsidR="00087C99" w:rsidRPr="000C26D3" w:rsidRDefault="00087C99" w:rsidP="00187312">
      <w:pPr>
        <w:spacing w:after="0" w:line="240" w:lineRule="auto"/>
        <w:ind w:hanging="2"/>
        <w:jc w:val="both"/>
        <w:rPr>
          <w:rFonts w:ascii="Arial" w:eastAsia="Arial" w:hAnsi="Arial" w:cs="Arial"/>
          <w:u w:val="single"/>
        </w:rPr>
      </w:pPr>
    </w:p>
    <w:p w:rsidR="00087C99" w:rsidRPr="000C26D3" w:rsidRDefault="00C44961" w:rsidP="00187312">
      <w:pPr>
        <w:numPr>
          <w:ilvl w:val="0"/>
          <w:numId w:val="2"/>
        </w:numPr>
        <w:pBdr>
          <w:top w:val="nil"/>
          <w:left w:val="nil"/>
          <w:bottom w:val="nil"/>
          <w:right w:val="nil"/>
          <w:between w:val="nil"/>
        </w:pBdr>
        <w:spacing w:after="0" w:line="240" w:lineRule="auto"/>
        <w:jc w:val="both"/>
        <w:rPr>
          <w:rFonts w:ascii="Arial" w:hAnsi="Arial" w:cs="Arial"/>
        </w:rPr>
      </w:pPr>
      <w:r w:rsidRPr="000C26D3">
        <w:rPr>
          <w:rFonts w:ascii="Arial" w:eastAsia="Arial" w:hAnsi="Arial" w:cs="Arial"/>
          <w:b/>
          <w:u w:val="single"/>
        </w:rPr>
        <w:t xml:space="preserve">OBJETO Y CONTENIDO DEL PROYECTO DE LEY: </w:t>
      </w:r>
    </w:p>
    <w:p w:rsidR="00087C99" w:rsidRPr="000C26D3" w:rsidRDefault="00087C99" w:rsidP="00187312">
      <w:pPr>
        <w:pBdr>
          <w:top w:val="nil"/>
          <w:left w:val="nil"/>
          <w:bottom w:val="nil"/>
          <w:right w:val="nil"/>
          <w:between w:val="nil"/>
        </w:pBdr>
        <w:spacing w:after="0" w:line="240" w:lineRule="auto"/>
        <w:ind w:left="720"/>
        <w:jc w:val="both"/>
        <w:rPr>
          <w:rFonts w:ascii="Arial" w:eastAsia="Arial" w:hAnsi="Arial" w:cs="Arial"/>
          <w:b/>
          <w:u w:val="single"/>
        </w:rPr>
      </w:pPr>
    </w:p>
    <w:p w:rsidR="007F5042" w:rsidRPr="000C26D3" w:rsidRDefault="007F5042" w:rsidP="00187312">
      <w:pPr>
        <w:spacing w:after="0"/>
        <w:jc w:val="both"/>
        <w:rPr>
          <w:rFonts w:ascii="Arial" w:hAnsi="Arial" w:cs="Arial"/>
          <w:lang w:val="es-ES"/>
        </w:rPr>
      </w:pPr>
      <w:r w:rsidRPr="000C26D3">
        <w:rPr>
          <w:rFonts w:ascii="Arial" w:hAnsi="Arial" w:cs="Arial"/>
          <w:lang w:val="es-ES"/>
        </w:rPr>
        <w:t xml:space="preserve">El objetivo principal del proyecto de ley es declarar como disciplina deportiva la Chaza </w:t>
      </w:r>
      <w:r w:rsidR="000F5252">
        <w:rPr>
          <w:rFonts w:ascii="Arial" w:hAnsi="Arial" w:cs="Arial"/>
          <w:lang w:val="es-ES"/>
        </w:rPr>
        <w:t>en todo el territorio nacional, y a través de dicha</w:t>
      </w:r>
      <w:bookmarkStart w:id="1" w:name="_GoBack"/>
      <w:bookmarkEnd w:id="1"/>
      <w:r w:rsidRPr="000C26D3">
        <w:rPr>
          <w:rFonts w:ascii="Arial" w:hAnsi="Arial" w:cs="Arial"/>
          <w:lang w:val="es-ES"/>
        </w:rPr>
        <w:t xml:space="preserve"> declaratoria se pretenden los siguientes objetivos: </w:t>
      </w:r>
    </w:p>
    <w:p w:rsidR="00BE5CB9" w:rsidRPr="000C26D3" w:rsidRDefault="00BE5CB9" w:rsidP="00187312">
      <w:pPr>
        <w:spacing w:after="0"/>
        <w:jc w:val="both"/>
        <w:rPr>
          <w:rFonts w:ascii="Arial" w:hAnsi="Arial" w:cs="Arial"/>
          <w:lang w:val="es-ES"/>
        </w:rPr>
      </w:pP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Fortalecer la organización deportiva, social y comunitaria en los municipios y departamentos que practican la chaza, promoviendo la inclusión e integración de diversos grupos poblacionales y de la comunidad en general</w:t>
      </w: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Fortalecimiento institucional para propender por la eliminación de las barreras culturales, sociales y económicas que existen frente a la práctica de la chaza, incentivando la construcción colectiva de acuerdos entre comunidades logrando una organización auto sostenible</w:t>
      </w: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 xml:space="preserve">Autorizar la destinación de apropiaciones presupuestales para la financiación de torneos, encuentros, entre otros escenarios de competencia deportiva para el juego la chaza. </w:t>
      </w: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 xml:space="preserve">Autorizar la destinación de apropiaciones presupuestales para la ejecución de obras de interés social en los municipios y distritos que se practica </w:t>
      </w: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Apoyar a las instituciones, ligas y demás instituciones de formación que apoyan la práctica del juego de la chaza.</w:t>
      </w:r>
    </w:p>
    <w:p w:rsidR="007F5042" w:rsidRPr="000C26D3" w:rsidRDefault="007F5042" w:rsidP="00187312">
      <w:pPr>
        <w:pStyle w:val="Prrafodelista"/>
        <w:numPr>
          <w:ilvl w:val="0"/>
          <w:numId w:val="3"/>
        </w:numPr>
        <w:spacing w:after="0" w:line="240" w:lineRule="auto"/>
        <w:jc w:val="both"/>
        <w:rPr>
          <w:rFonts w:ascii="Arial" w:hAnsi="Arial" w:cs="Arial"/>
          <w:lang w:val="es-ES"/>
        </w:rPr>
      </w:pPr>
      <w:r w:rsidRPr="000C26D3">
        <w:rPr>
          <w:rFonts w:ascii="Arial" w:hAnsi="Arial" w:cs="Arial"/>
          <w:lang w:val="es-ES"/>
        </w:rPr>
        <w:t xml:space="preserve">Aunar esfuerzos con instituciones internacionales como la Confederación Internacional de Pelota de Mano, con el fin de promover la competencia, inversión y apoyo </w:t>
      </w:r>
    </w:p>
    <w:p w:rsidR="00087C99" w:rsidRPr="000C26D3" w:rsidRDefault="00087C99" w:rsidP="00187312">
      <w:pPr>
        <w:spacing w:after="0" w:line="240" w:lineRule="auto"/>
        <w:jc w:val="both"/>
        <w:rPr>
          <w:rFonts w:ascii="Arial" w:eastAsia="Arial" w:hAnsi="Arial" w:cs="Arial"/>
          <w:lang w:val="es-ES"/>
        </w:rPr>
      </w:pPr>
    </w:p>
    <w:p w:rsidR="00A77F1E" w:rsidRPr="000C26D3" w:rsidRDefault="007F5042" w:rsidP="00187312">
      <w:pPr>
        <w:spacing w:after="0" w:line="240" w:lineRule="auto"/>
        <w:jc w:val="both"/>
        <w:rPr>
          <w:rFonts w:ascii="Arial" w:eastAsia="Arial" w:hAnsi="Arial" w:cs="Arial"/>
          <w:lang w:val="es-ES"/>
        </w:rPr>
      </w:pPr>
      <w:r w:rsidRPr="000C26D3">
        <w:rPr>
          <w:rFonts w:ascii="Arial" w:eastAsia="Arial" w:hAnsi="Arial" w:cs="Arial"/>
          <w:lang w:val="es-ES"/>
        </w:rPr>
        <w:t>Es un proyecto de Ley de 5 artículos, (I) Declara la disciplina de la chaza como deporte nacional, (II) El Ministerio del Deporte deberá registrar los clubes, ligas y la federación de La Chaza, (III) Establece la realizac</w:t>
      </w:r>
      <w:r w:rsidR="00DF0F41" w:rsidRPr="000C26D3">
        <w:rPr>
          <w:rFonts w:ascii="Arial" w:eastAsia="Arial" w:hAnsi="Arial" w:cs="Arial"/>
          <w:lang w:val="es-ES"/>
        </w:rPr>
        <w:t xml:space="preserve">ión de políticas que busquen fomentar, divulgar y </w:t>
      </w:r>
      <w:r w:rsidR="00DF0F41" w:rsidRPr="000C26D3">
        <w:rPr>
          <w:rFonts w:ascii="Arial" w:eastAsia="Arial" w:hAnsi="Arial" w:cs="Arial"/>
          <w:lang w:val="es-ES"/>
        </w:rPr>
        <w:lastRenderedPageBreak/>
        <w:t xml:space="preserve">coordinar La Chaza como deporte, (IV) </w:t>
      </w:r>
      <w:r w:rsidR="009239F0" w:rsidRPr="000C26D3">
        <w:rPr>
          <w:rFonts w:ascii="Arial" w:eastAsia="Arial" w:hAnsi="Arial" w:cs="Arial"/>
          <w:lang w:val="es-ES"/>
        </w:rPr>
        <w:t xml:space="preserve">Autorizan al Gobierno Nacional, departamental y municipal a destinar recursos para fomentar La Chaza, (V) Vigencia. </w:t>
      </w:r>
    </w:p>
    <w:p w:rsidR="00DF0F41" w:rsidRPr="000C26D3" w:rsidRDefault="00DF0F41" w:rsidP="00187312">
      <w:pPr>
        <w:spacing w:after="0" w:line="240" w:lineRule="auto"/>
        <w:jc w:val="both"/>
        <w:rPr>
          <w:rFonts w:ascii="Arial" w:eastAsia="Arial" w:hAnsi="Arial" w:cs="Arial"/>
          <w:lang w:val="es-ES"/>
        </w:rPr>
      </w:pPr>
    </w:p>
    <w:p w:rsidR="00DF0F41" w:rsidRPr="000C26D3" w:rsidRDefault="00DF0F41" w:rsidP="00187312">
      <w:pPr>
        <w:spacing w:after="0" w:line="240" w:lineRule="auto"/>
        <w:jc w:val="both"/>
        <w:rPr>
          <w:rFonts w:ascii="Arial" w:eastAsia="Arial" w:hAnsi="Arial" w:cs="Arial"/>
          <w:lang w:val="es-ES"/>
        </w:rPr>
      </w:pPr>
    </w:p>
    <w:p w:rsidR="00087C99" w:rsidRPr="000C26D3" w:rsidRDefault="00C44961" w:rsidP="00187312">
      <w:pPr>
        <w:numPr>
          <w:ilvl w:val="0"/>
          <w:numId w:val="2"/>
        </w:numPr>
        <w:pBdr>
          <w:top w:val="nil"/>
          <w:left w:val="nil"/>
          <w:bottom w:val="nil"/>
          <w:right w:val="nil"/>
          <w:between w:val="nil"/>
        </w:pBdr>
        <w:spacing w:after="0" w:line="240" w:lineRule="auto"/>
        <w:jc w:val="both"/>
        <w:rPr>
          <w:rFonts w:ascii="Arial" w:hAnsi="Arial" w:cs="Arial"/>
        </w:rPr>
      </w:pPr>
      <w:r w:rsidRPr="000C26D3">
        <w:rPr>
          <w:rFonts w:ascii="Arial" w:eastAsia="Arial" w:hAnsi="Arial" w:cs="Arial"/>
          <w:b/>
          <w:u w:val="single"/>
        </w:rPr>
        <w:t xml:space="preserve"> </w:t>
      </w:r>
      <w:r w:rsidR="00A77F1E" w:rsidRPr="000C26D3">
        <w:rPr>
          <w:rFonts w:ascii="Arial" w:eastAsia="Arial" w:hAnsi="Arial" w:cs="Arial"/>
          <w:b/>
          <w:u w:val="single"/>
        </w:rPr>
        <w:t>JUSTIFICACIÓN DE LA INICIATIVA DE LEY</w:t>
      </w:r>
    </w:p>
    <w:p w:rsidR="00A77F1E" w:rsidRPr="000C26D3" w:rsidRDefault="00A77F1E" w:rsidP="00187312">
      <w:pPr>
        <w:pBdr>
          <w:top w:val="nil"/>
          <w:left w:val="nil"/>
          <w:bottom w:val="nil"/>
          <w:right w:val="nil"/>
          <w:between w:val="nil"/>
        </w:pBdr>
        <w:spacing w:after="0" w:line="240" w:lineRule="auto"/>
        <w:jc w:val="both"/>
        <w:rPr>
          <w:rFonts w:ascii="Arial" w:eastAsia="Arial" w:hAnsi="Arial" w:cs="Arial"/>
          <w:b/>
          <w:u w:val="single"/>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La presente iniciativa surge del interés de la comunidad del Departamento de Nariño manifestada al Representante a la Cámara Juan Daniel Peñuela </w:t>
      </w:r>
      <w:proofErr w:type="spellStart"/>
      <w:r w:rsidRPr="000C26D3">
        <w:rPr>
          <w:rFonts w:ascii="Arial" w:hAnsi="Arial" w:cs="Arial"/>
          <w:lang w:val="es-ES"/>
        </w:rPr>
        <w:t>Calvache</w:t>
      </w:r>
      <w:proofErr w:type="spellEnd"/>
      <w:r w:rsidRPr="000C26D3">
        <w:rPr>
          <w:rFonts w:ascii="Arial" w:hAnsi="Arial" w:cs="Arial"/>
          <w:lang w:val="es-ES"/>
        </w:rPr>
        <w:t xml:space="preserve"> y a la Senadora de la República Liliana Benavides Solarte, de lograr que el juego de “La Chaza” se declare como un deporte nacional. </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Inicialmente, este juego de la “Chaza” ha sido considerado como un símbolo cultural, patrimonial y de valor ancestral de los antepasados nariñenses que ha sido transmitido de generación en generación al constituirse como una práctica de pasatiempo, recreación, espectáculo, actividad física y desarrollo cognitivo tanto en jóvenes como en población de la tercera edad. Asimismo, en los últimos años, la práctica de este juego se ha extendido a los departamentos vecinos de Putumayo, Cauca, Valle del Cauca, Bogotá, Boyacá y Cundinamarca</w:t>
      </w:r>
      <w:r w:rsidRPr="000C26D3">
        <w:rPr>
          <w:rStyle w:val="Refdenotaalpie"/>
          <w:rFonts w:ascii="Arial" w:hAnsi="Arial" w:cs="Arial"/>
          <w:lang w:val="es-ES"/>
        </w:rPr>
        <w:footnoteReference w:id="1"/>
      </w:r>
      <w:r w:rsidRPr="000C26D3">
        <w:rPr>
          <w:rFonts w:ascii="Arial" w:hAnsi="Arial" w:cs="Arial"/>
          <w:lang w:val="es-ES"/>
        </w:rPr>
        <w:t>.</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El juego de la “Chaza” es catalogado como una práctica deportiva social y comunitaria que influye en la calidad de vida, al considerarse como una práctica deportiva que genera inclusión social, equidad y democracia en la región y a nivel nacional, ligado a la dignidad humana de quienes lo practican por cuanto es una manera de desarrollarse individualmente y en sociedad. </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Aunque es una de las practicas más antiguas en algunas regiones del país, no se ha logrado institucionalizar ni recibir el apoyo de las entidades territoriales, vulnerándose los derechos constitucionales fundamentales que se enmarcan dentro de la garantía y protección del derecho fundamental constitucional del derecho a la recreación y al deporte. </w:t>
      </w:r>
    </w:p>
    <w:p w:rsidR="00BE5CB9" w:rsidRPr="000C26D3" w:rsidRDefault="00A77F1E" w:rsidP="00187312">
      <w:pPr>
        <w:spacing w:after="0"/>
        <w:jc w:val="both"/>
        <w:rPr>
          <w:rFonts w:ascii="Arial" w:hAnsi="Arial" w:cs="Arial"/>
          <w:lang w:val="es-ES"/>
        </w:rPr>
      </w:pPr>
      <w:r w:rsidRPr="000C26D3">
        <w:rPr>
          <w:rFonts w:ascii="Arial" w:hAnsi="Arial" w:cs="Arial"/>
          <w:lang w:val="es-ES"/>
        </w:rPr>
        <w:t>Las causas más relevantes por la cual no se ha logrado reconocer esta práctica como un deporte son cuatro</w:t>
      </w:r>
      <w:r w:rsidRPr="000C26D3">
        <w:rPr>
          <w:rStyle w:val="Refdenotaalpie"/>
          <w:rFonts w:ascii="Arial" w:hAnsi="Arial" w:cs="Arial"/>
          <w:lang w:val="es-ES"/>
        </w:rPr>
        <w:footnoteReference w:id="2"/>
      </w:r>
      <w:r w:rsidRPr="000C26D3">
        <w:rPr>
          <w:rFonts w:ascii="Arial" w:hAnsi="Arial" w:cs="Arial"/>
          <w:lang w:val="es-ES"/>
        </w:rPr>
        <w:t xml:space="preserve">: políticas, institucionales, sociales y culturales. </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Las políticas, se relacionan con la falta de voluntad política, lo cual influye en su reconocimiento, apoyo y desarrollo a nivel territorial; las institucionales, se refieren a la falta de articulación institucional e inter sectorial en la implementación de programas y proyectos; las sociales, referidas a los problemas de corrupción, inseguridad, pobreza, migración, entre otros, que no han permitido brindar espacios para la democratización de la práctica como deporte que en su mayoría es practicado por campesinos, indígenas, albañiles, agricultores, conductores, mecánicos, maestros, entre otros y; las culturales, al no ser reconocida la práctica como deporte, con todas sus implicaciones - el apoyo económico, por ejemplo-, genera una desmotivación y abandono por la tradición de la práctica de este deporte autóctono. </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Al ser uno de los deportes más practicados en el Departamento de Nariño y otras regiones, es necesario que sea reconocido nacionalmente como un “deporte” por la injerencia a nivel social, comunitario y de desarrollo individual que promueve esta práctica y que, además, </w:t>
      </w:r>
      <w:r w:rsidRPr="000C26D3">
        <w:rPr>
          <w:rFonts w:ascii="Arial" w:hAnsi="Arial" w:cs="Arial"/>
          <w:lang w:val="es-ES"/>
        </w:rPr>
        <w:lastRenderedPageBreak/>
        <w:t xml:space="preserve">el Estado como garante y protector de derechos constitucionales fundamentales, cumpla con esta obligación para promover y garantizar este deporte que practican los nariñenses y otras regiones desde temprana edad hasta su vejez. </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El reconocimiento de la chaza como deporte nacional tiene como fin fortalecer las prácticas deportivas con enfoque diferencial e incluyente, consolidando la paz, respeto, solidaridad y una convivencia pacífica.</w:t>
      </w:r>
    </w:p>
    <w:p w:rsidR="00BE5CB9" w:rsidRPr="000C26D3" w:rsidRDefault="00BE5CB9" w:rsidP="00187312">
      <w:pPr>
        <w:spacing w:after="0"/>
        <w:jc w:val="both"/>
        <w:rPr>
          <w:rFonts w:ascii="Arial" w:hAnsi="Arial" w:cs="Arial"/>
          <w:lang w:val="es-ES"/>
        </w:rPr>
      </w:pPr>
    </w:p>
    <w:p w:rsidR="00A77F1E" w:rsidRPr="000C26D3" w:rsidRDefault="00A77F1E" w:rsidP="00187312">
      <w:pPr>
        <w:spacing w:after="0"/>
        <w:jc w:val="both"/>
        <w:rPr>
          <w:rFonts w:ascii="Arial" w:hAnsi="Arial" w:cs="Arial"/>
          <w:lang w:val="es-ES"/>
        </w:rPr>
      </w:pPr>
      <w:r w:rsidRPr="000C26D3">
        <w:rPr>
          <w:rFonts w:ascii="Arial" w:hAnsi="Arial" w:cs="Arial"/>
          <w:lang w:val="es-ES"/>
        </w:rPr>
        <w:t xml:space="preserve">De esta manera, se busca rescatar la capacidad de participación, inclusión y la posibilidad de procesos participativos y articulación de todas las regiones que practican la chaza como actividad deportiva. </w:t>
      </w:r>
    </w:p>
    <w:p w:rsidR="00087C99" w:rsidRPr="000C26D3" w:rsidRDefault="00087C99" w:rsidP="00187312">
      <w:pPr>
        <w:spacing w:after="0" w:line="240" w:lineRule="auto"/>
        <w:jc w:val="both"/>
        <w:rPr>
          <w:rFonts w:ascii="Arial" w:hAnsi="Arial" w:cs="Arial"/>
          <w:lang w:val="es-ES"/>
        </w:rPr>
      </w:pPr>
    </w:p>
    <w:p w:rsidR="00BE5CB9" w:rsidRPr="000C26D3" w:rsidRDefault="00BE5CB9" w:rsidP="00187312">
      <w:pPr>
        <w:spacing w:after="0" w:line="240" w:lineRule="auto"/>
        <w:jc w:val="both"/>
        <w:rPr>
          <w:rFonts w:ascii="Arial" w:hAnsi="Arial" w:cs="Arial"/>
          <w:lang w:val="es-ES"/>
        </w:rPr>
      </w:pPr>
    </w:p>
    <w:p w:rsidR="006D3ACC" w:rsidRPr="000C26D3" w:rsidRDefault="006D3ACC" w:rsidP="00187312">
      <w:pPr>
        <w:spacing w:after="0" w:line="240" w:lineRule="auto"/>
        <w:jc w:val="both"/>
        <w:rPr>
          <w:rFonts w:ascii="Arial" w:hAnsi="Arial" w:cs="Arial"/>
          <w:lang w:val="es-ES"/>
        </w:rPr>
      </w:pPr>
    </w:p>
    <w:p w:rsidR="006D3ACC" w:rsidRPr="000C26D3" w:rsidRDefault="006D3ACC" w:rsidP="00187312">
      <w:pPr>
        <w:pStyle w:val="Prrafodelista"/>
        <w:numPr>
          <w:ilvl w:val="0"/>
          <w:numId w:val="2"/>
        </w:numPr>
        <w:spacing w:after="0" w:line="240" w:lineRule="auto"/>
        <w:jc w:val="both"/>
        <w:rPr>
          <w:rFonts w:ascii="Arial" w:eastAsia="Arial" w:hAnsi="Arial" w:cs="Arial"/>
          <w:b/>
          <w:u w:val="single"/>
        </w:rPr>
      </w:pPr>
      <w:r w:rsidRPr="000C26D3">
        <w:rPr>
          <w:rFonts w:ascii="Arial" w:eastAsia="Arial" w:hAnsi="Arial" w:cs="Arial"/>
          <w:b/>
          <w:u w:val="single"/>
        </w:rPr>
        <w:t>RESEÑA HISTORICA</w:t>
      </w:r>
      <w:r w:rsidR="00C224B4" w:rsidRPr="000C26D3">
        <w:rPr>
          <w:rFonts w:ascii="Arial" w:eastAsia="Arial" w:hAnsi="Arial" w:cs="Arial"/>
          <w:b/>
          <w:u w:val="single"/>
        </w:rPr>
        <w:t xml:space="preserve"> Y CULTURAL,</w:t>
      </w:r>
      <w:r w:rsidRPr="000C26D3">
        <w:rPr>
          <w:rFonts w:ascii="Arial" w:eastAsia="Arial" w:hAnsi="Arial" w:cs="Arial"/>
          <w:b/>
          <w:u w:val="single"/>
        </w:rPr>
        <w:t xml:space="preserve"> DATOS NACIONALES E INTERNACIONALES. </w:t>
      </w:r>
    </w:p>
    <w:p w:rsidR="006D3ACC" w:rsidRPr="000C26D3" w:rsidRDefault="006D3ACC"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La chaza se conoce como el deporte de la pelota de mano, el cual es practicado en más de 19 países</w:t>
      </w:r>
      <w:r w:rsidRPr="000C26D3">
        <w:rPr>
          <w:rStyle w:val="Refdenotaalpie"/>
          <w:rFonts w:ascii="Arial" w:hAnsi="Arial" w:cs="Arial"/>
          <w:lang w:val="es-ES"/>
        </w:rPr>
        <w:footnoteReference w:id="3"/>
      </w:r>
      <w:r w:rsidRPr="000C26D3">
        <w:rPr>
          <w:rFonts w:ascii="Arial" w:hAnsi="Arial" w:cs="Arial"/>
          <w:lang w:val="es-ES"/>
        </w:rPr>
        <w:t xml:space="preserve">, en donde se destaca en el sur de América a: Argentina, Bolivia, Ecuador y Venezuela; y, por otro lado, en Europa se destaca Holanda, España, Francia, Italia, entre otros. </w:t>
      </w:r>
    </w:p>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 xml:space="preserve">En 1927 se crea la Confederación Internacional de </w:t>
      </w:r>
      <w:proofErr w:type="spellStart"/>
      <w:r w:rsidRPr="000C26D3">
        <w:rPr>
          <w:rFonts w:ascii="Arial" w:hAnsi="Arial" w:cs="Arial"/>
          <w:lang w:val="es-ES"/>
        </w:rPr>
        <w:t>Jeux</w:t>
      </w:r>
      <w:proofErr w:type="spellEnd"/>
      <w:r w:rsidRPr="000C26D3">
        <w:rPr>
          <w:rFonts w:ascii="Arial" w:hAnsi="Arial" w:cs="Arial"/>
          <w:lang w:val="es-ES"/>
        </w:rPr>
        <w:t xml:space="preserve"> Ballet en </w:t>
      </w:r>
      <w:proofErr w:type="spellStart"/>
      <w:r w:rsidRPr="000C26D3">
        <w:rPr>
          <w:rFonts w:ascii="Arial" w:hAnsi="Arial" w:cs="Arial"/>
          <w:lang w:val="es-ES"/>
        </w:rPr>
        <w:t>Amsterdam</w:t>
      </w:r>
      <w:proofErr w:type="spellEnd"/>
      <w:r w:rsidRPr="000C26D3">
        <w:rPr>
          <w:rFonts w:ascii="Arial" w:hAnsi="Arial" w:cs="Arial"/>
          <w:lang w:val="es-ES"/>
        </w:rPr>
        <w:t xml:space="preserve"> (Holanda), que hoy tiene su sede en Valencia (España)</w:t>
      </w:r>
      <w:r w:rsidRPr="000C26D3">
        <w:rPr>
          <w:rStyle w:val="Refdenotaalpie"/>
          <w:rFonts w:ascii="Arial" w:hAnsi="Arial" w:cs="Arial"/>
          <w:lang w:val="es-ES"/>
        </w:rPr>
        <w:footnoteReference w:id="4"/>
      </w:r>
      <w:r w:rsidRPr="000C26D3">
        <w:rPr>
          <w:rFonts w:ascii="Arial" w:hAnsi="Arial" w:cs="Arial"/>
          <w:lang w:val="es-ES"/>
        </w:rPr>
        <w:t>, esta región española la ha potencializado como especialidad deportiva, semejante a un juego que ellos denominan “</w:t>
      </w:r>
      <w:proofErr w:type="spellStart"/>
      <w:r w:rsidRPr="000C26D3">
        <w:rPr>
          <w:rFonts w:ascii="Arial" w:hAnsi="Arial" w:cs="Arial"/>
          <w:lang w:val="es-ES"/>
        </w:rPr>
        <w:t>Llargues</w:t>
      </w:r>
      <w:proofErr w:type="spellEnd"/>
      <w:r w:rsidRPr="000C26D3">
        <w:rPr>
          <w:rFonts w:ascii="Arial" w:hAnsi="Arial" w:cs="Arial"/>
          <w:lang w:val="es-ES"/>
        </w:rPr>
        <w:t>”</w:t>
      </w:r>
      <w:r w:rsidRPr="000C26D3">
        <w:rPr>
          <w:rStyle w:val="Refdenotaalpie"/>
          <w:rFonts w:ascii="Arial" w:hAnsi="Arial" w:cs="Arial"/>
          <w:lang w:val="es-ES"/>
        </w:rPr>
        <w:footnoteReference w:id="5"/>
      </w:r>
      <w:r w:rsidRPr="000C26D3">
        <w:rPr>
          <w:rFonts w:ascii="Arial" w:hAnsi="Arial" w:cs="Arial"/>
          <w:lang w:val="es-ES"/>
        </w:rPr>
        <w:t xml:space="preserve">. </w:t>
      </w:r>
    </w:p>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 xml:space="preserve">De acuerdo a la Confederación Internacional de Pelota a Mano, la práctica de este deporte comenzó en el año de 1992, en donde se empiezan a crear clubes tanto en Bélgica como en Valencia-España. En Bélgica había una Federación, cuyo presidente ostentaba el mismo cargo en la Confederación Internacional de </w:t>
      </w:r>
      <w:proofErr w:type="spellStart"/>
      <w:r w:rsidRPr="000C26D3">
        <w:rPr>
          <w:rFonts w:ascii="Arial" w:hAnsi="Arial" w:cs="Arial"/>
          <w:lang w:val="es-ES"/>
        </w:rPr>
        <w:t>Jeu</w:t>
      </w:r>
      <w:proofErr w:type="spellEnd"/>
      <w:r w:rsidRPr="000C26D3">
        <w:rPr>
          <w:rFonts w:ascii="Arial" w:hAnsi="Arial" w:cs="Arial"/>
          <w:lang w:val="es-ES"/>
        </w:rPr>
        <w:t xml:space="preserve"> de Pamue, e impulso su competencia junto con el presidente de la Federación de Pilota Valenciana</w:t>
      </w:r>
      <w:r w:rsidRPr="000C26D3">
        <w:rPr>
          <w:rStyle w:val="Refdenotaalpie"/>
          <w:rFonts w:ascii="Arial" w:hAnsi="Arial" w:cs="Arial"/>
          <w:lang w:val="es-ES"/>
        </w:rPr>
        <w:footnoteReference w:id="6"/>
      </w:r>
      <w:r w:rsidRPr="000C26D3">
        <w:rPr>
          <w:rFonts w:ascii="Arial" w:hAnsi="Arial" w:cs="Arial"/>
          <w:lang w:val="es-ES"/>
        </w:rPr>
        <w:t xml:space="preserve">.  </w:t>
      </w:r>
      <w:r w:rsidRPr="000C26D3">
        <w:rPr>
          <w:rFonts w:ascii="Arial" w:hAnsi="Arial" w:cs="Arial"/>
          <w:lang w:val="es-ES"/>
        </w:rPr>
        <w:br/>
      </w:r>
    </w:p>
    <w:p w:rsidR="00BB7E3B" w:rsidRPr="000C26D3" w:rsidRDefault="00BB7E3B" w:rsidP="00187312">
      <w:pPr>
        <w:spacing w:after="0"/>
        <w:jc w:val="both"/>
        <w:rPr>
          <w:rFonts w:ascii="Arial" w:hAnsi="Arial" w:cs="Arial"/>
          <w:lang w:val="es-ES"/>
        </w:rPr>
      </w:pPr>
      <w:r w:rsidRPr="000C26D3">
        <w:rPr>
          <w:rFonts w:ascii="Arial" w:hAnsi="Arial" w:cs="Arial"/>
          <w:lang w:val="es-ES"/>
        </w:rPr>
        <w:t>Posteriormente, en 1993 se llevó a cabo el torneo internacional en la Comunidad Valenciana en donde participó Bélgica, y que años siguientes fue practicado también por holandeses y franceses</w:t>
      </w:r>
      <w:r w:rsidRPr="000C26D3">
        <w:rPr>
          <w:rStyle w:val="Refdenotaalpie"/>
          <w:rFonts w:ascii="Arial" w:hAnsi="Arial" w:cs="Arial"/>
          <w:lang w:val="es-ES"/>
        </w:rPr>
        <w:footnoteReference w:id="7"/>
      </w:r>
      <w:r w:rsidR="00BE5CB9" w:rsidRPr="000C26D3">
        <w:rPr>
          <w:rFonts w:ascii="Arial" w:hAnsi="Arial" w:cs="Arial"/>
          <w:lang w:val="es-ES"/>
        </w:rPr>
        <w:t xml:space="preserve">. </w:t>
      </w:r>
      <w:r w:rsidRPr="000C26D3">
        <w:rPr>
          <w:rFonts w:ascii="Arial" w:hAnsi="Arial" w:cs="Arial"/>
          <w:lang w:val="es-ES"/>
        </w:rPr>
        <w:t>En el 2007, varios alcaldes del Departamento de Nariño junto al Cónsul de Colombia viajaron a Valencia (España), con el fin de establecer lazos culturales</w:t>
      </w:r>
      <w:r w:rsidRPr="000C26D3">
        <w:rPr>
          <w:rStyle w:val="Refdenotaalpie"/>
          <w:rFonts w:ascii="Arial" w:hAnsi="Arial" w:cs="Arial"/>
          <w:lang w:val="es-ES"/>
        </w:rPr>
        <w:footnoteReference w:id="8"/>
      </w:r>
      <w:r w:rsidR="00BE5CB9" w:rsidRPr="000C26D3">
        <w:rPr>
          <w:rFonts w:ascii="Arial" w:hAnsi="Arial" w:cs="Arial"/>
          <w:lang w:val="es-ES"/>
        </w:rPr>
        <w:t xml:space="preserve">.  </w:t>
      </w:r>
      <w:r w:rsidRPr="000C26D3">
        <w:rPr>
          <w:rFonts w:ascii="Arial" w:hAnsi="Arial" w:cs="Arial"/>
          <w:lang w:val="es-ES"/>
        </w:rPr>
        <w:t>Los deportistas nariñenses han representado a Colombia en los campeonatos mundiales celebrado desde 1996</w:t>
      </w:r>
      <w:r w:rsidRPr="000C26D3">
        <w:rPr>
          <w:rStyle w:val="Refdenotaalpie"/>
          <w:rFonts w:ascii="Arial" w:hAnsi="Arial" w:cs="Arial"/>
          <w:lang w:val="es-ES"/>
        </w:rPr>
        <w:footnoteReference w:id="9"/>
      </w:r>
      <w:r w:rsidRPr="000C26D3">
        <w:rPr>
          <w:rFonts w:ascii="Arial" w:hAnsi="Arial" w:cs="Arial"/>
          <w:lang w:val="es-ES"/>
        </w:rPr>
        <w:t>. Los mundiales internacionales que se han celebrado son los siguientes</w:t>
      </w:r>
      <w:r w:rsidRPr="000C26D3">
        <w:rPr>
          <w:rStyle w:val="Refdenotaalpie"/>
          <w:rFonts w:ascii="Arial" w:hAnsi="Arial" w:cs="Arial"/>
          <w:lang w:val="es-ES"/>
        </w:rPr>
        <w:footnoteReference w:id="10"/>
      </w:r>
      <w:r w:rsidRPr="000C26D3">
        <w:rPr>
          <w:rFonts w:ascii="Arial" w:hAnsi="Arial" w:cs="Arial"/>
          <w:lang w:val="es-ES"/>
        </w:rPr>
        <w:t>:</w:t>
      </w:r>
    </w:p>
    <w:p w:rsidR="00BB7E3B" w:rsidRPr="000C26D3" w:rsidRDefault="00BB7E3B" w:rsidP="00187312">
      <w:pPr>
        <w:spacing w:after="0"/>
        <w:jc w:val="both"/>
        <w:rPr>
          <w:rFonts w:ascii="Arial" w:hAnsi="Arial" w:cs="Arial"/>
          <w:lang w:val="es-ES"/>
        </w:rPr>
      </w:pPr>
    </w:p>
    <w:p w:rsidR="00BE5CB9" w:rsidRPr="000C26D3" w:rsidRDefault="00BE5CB9" w:rsidP="00187312">
      <w:pPr>
        <w:spacing w:after="0"/>
        <w:jc w:val="both"/>
        <w:rPr>
          <w:rFonts w:ascii="Arial" w:hAnsi="Arial" w:cs="Arial"/>
          <w:lang w:val="es-ES"/>
        </w:rPr>
      </w:pPr>
    </w:p>
    <w:p w:rsidR="00BE5CB9" w:rsidRPr="000C26D3" w:rsidRDefault="00BE5CB9" w:rsidP="00187312">
      <w:pPr>
        <w:spacing w:after="0"/>
        <w:jc w:val="both"/>
        <w:rPr>
          <w:rFonts w:ascii="Arial" w:hAnsi="Arial" w:cs="Arial"/>
          <w:lang w:val="es-ES"/>
        </w:rPr>
      </w:pPr>
    </w:p>
    <w:tbl>
      <w:tblPr>
        <w:tblStyle w:val="Tablaconcuadrcula"/>
        <w:tblW w:w="0" w:type="auto"/>
        <w:tblInd w:w="0" w:type="dxa"/>
        <w:tblLook w:val="04A0" w:firstRow="1" w:lastRow="0" w:firstColumn="1" w:lastColumn="0" w:noHBand="0" w:noVBand="1"/>
      </w:tblPr>
      <w:tblGrid>
        <w:gridCol w:w="916"/>
        <w:gridCol w:w="1567"/>
        <w:gridCol w:w="2643"/>
        <w:gridCol w:w="3652"/>
      </w:tblGrid>
      <w:tr w:rsidR="00BB7E3B" w:rsidRPr="000C26D3" w:rsidTr="00BB7E3B">
        <w:tc>
          <w:tcPr>
            <w:tcW w:w="919" w:type="dxa"/>
          </w:tcPr>
          <w:p w:rsidR="00BB7E3B" w:rsidRPr="000C26D3" w:rsidRDefault="00BB7E3B" w:rsidP="00187312">
            <w:pPr>
              <w:jc w:val="center"/>
              <w:rPr>
                <w:rFonts w:ascii="Arial" w:hAnsi="Arial" w:cs="Arial"/>
                <w:b/>
                <w:bCs/>
                <w:lang w:val="es-ES"/>
              </w:rPr>
            </w:pPr>
            <w:r w:rsidRPr="000C26D3">
              <w:rPr>
                <w:rFonts w:ascii="Arial" w:hAnsi="Arial" w:cs="Arial"/>
                <w:b/>
                <w:bCs/>
                <w:lang w:val="es-ES"/>
              </w:rPr>
              <w:lastRenderedPageBreak/>
              <w:t>Año</w:t>
            </w:r>
          </w:p>
        </w:tc>
        <w:tc>
          <w:tcPr>
            <w:tcW w:w="1573" w:type="dxa"/>
          </w:tcPr>
          <w:p w:rsidR="00BB7E3B" w:rsidRPr="000C26D3" w:rsidRDefault="00BB7E3B" w:rsidP="00187312">
            <w:pPr>
              <w:jc w:val="center"/>
              <w:rPr>
                <w:rFonts w:ascii="Arial" w:hAnsi="Arial" w:cs="Arial"/>
                <w:b/>
                <w:bCs/>
                <w:lang w:val="es-ES"/>
              </w:rPr>
            </w:pPr>
            <w:r w:rsidRPr="000C26D3">
              <w:rPr>
                <w:rFonts w:ascii="Arial" w:hAnsi="Arial" w:cs="Arial"/>
                <w:b/>
                <w:bCs/>
                <w:lang w:val="es-ES"/>
              </w:rPr>
              <w:t>País</w:t>
            </w:r>
          </w:p>
        </w:tc>
        <w:tc>
          <w:tcPr>
            <w:tcW w:w="2662" w:type="dxa"/>
          </w:tcPr>
          <w:p w:rsidR="00BB7E3B" w:rsidRPr="000C26D3" w:rsidRDefault="00BB7E3B" w:rsidP="00187312">
            <w:pPr>
              <w:jc w:val="center"/>
              <w:rPr>
                <w:rFonts w:ascii="Arial" w:hAnsi="Arial" w:cs="Arial"/>
                <w:b/>
                <w:bCs/>
                <w:lang w:val="es-ES"/>
              </w:rPr>
            </w:pPr>
            <w:r w:rsidRPr="000C26D3">
              <w:rPr>
                <w:rFonts w:ascii="Arial" w:hAnsi="Arial" w:cs="Arial"/>
                <w:b/>
                <w:bCs/>
                <w:lang w:val="es-ES"/>
              </w:rPr>
              <w:t xml:space="preserve">Categoría </w:t>
            </w:r>
          </w:p>
        </w:tc>
        <w:tc>
          <w:tcPr>
            <w:tcW w:w="3674" w:type="dxa"/>
          </w:tcPr>
          <w:p w:rsidR="00BB7E3B" w:rsidRPr="000C26D3" w:rsidRDefault="00BB7E3B" w:rsidP="00187312">
            <w:pPr>
              <w:jc w:val="center"/>
              <w:rPr>
                <w:rFonts w:ascii="Arial" w:hAnsi="Arial" w:cs="Arial"/>
                <w:b/>
                <w:bCs/>
                <w:lang w:val="es-ES"/>
              </w:rPr>
            </w:pPr>
            <w:r w:rsidRPr="000C26D3">
              <w:rPr>
                <w:rFonts w:ascii="Arial" w:hAnsi="Arial" w:cs="Arial"/>
                <w:b/>
                <w:bCs/>
                <w:lang w:val="es-ES"/>
              </w:rPr>
              <w:t>Características a resaltar</w:t>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1996</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España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Primer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Objetivo, integrar, masificar y unificar reglamentos y las modalidades de la pelota de mano (en algunos países tenían reglas propias y pelota propia por ser tradicional y ancestral)</w:t>
            </w:r>
            <w:r w:rsidRPr="000C26D3">
              <w:rPr>
                <w:rStyle w:val="Refdenotaalpie"/>
                <w:rFonts w:ascii="Arial" w:hAnsi="Arial" w:cs="Arial"/>
                <w:lang w:val="es-ES"/>
              </w:rPr>
              <w:footnoteReference w:id="11"/>
            </w:r>
          </w:p>
          <w:p w:rsidR="00BB7E3B" w:rsidRPr="000C26D3" w:rsidRDefault="00BB7E3B" w:rsidP="00187312">
            <w:pPr>
              <w:jc w:val="both"/>
              <w:rPr>
                <w:rFonts w:ascii="Arial" w:hAnsi="Arial" w:cs="Arial"/>
                <w:lang w:val="es-ES"/>
              </w:rPr>
            </w:pPr>
            <w:r w:rsidRPr="000C26D3">
              <w:rPr>
                <w:rFonts w:ascii="Arial" w:hAnsi="Arial" w:cs="Arial"/>
                <w:lang w:val="es-ES"/>
              </w:rPr>
              <w:t xml:space="preserve">Se homologa unas reglas (las modalidades a jugar en los mundiales) y una pelota universal (badana para Europa y </w:t>
            </w:r>
            <w:proofErr w:type="spellStart"/>
            <w:r w:rsidRPr="000C26D3">
              <w:rPr>
                <w:rFonts w:ascii="Arial" w:hAnsi="Arial" w:cs="Arial"/>
                <w:lang w:val="es-ES"/>
              </w:rPr>
              <w:t>resiona</w:t>
            </w:r>
            <w:proofErr w:type="spellEnd"/>
            <w:r w:rsidRPr="000C26D3">
              <w:rPr>
                <w:rFonts w:ascii="Arial" w:hAnsi="Arial" w:cs="Arial"/>
                <w:lang w:val="es-ES"/>
              </w:rPr>
              <w:t xml:space="preserve"> o caucho para América)</w:t>
            </w:r>
            <w:r w:rsidRPr="000C26D3">
              <w:rPr>
                <w:rStyle w:val="Refdenotaalpie"/>
                <w:rFonts w:ascii="Arial" w:hAnsi="Arial" w:cs="Arial"/>
                <w:lang w:val="es-ES"/>
              </w:rPr>
              <w:footnoteReference w:id="12"/>
            </w:r>
            <w:r w:rsidRPr="000C26D3">
              <w:rPr>
                <w:rFonts w:ascii="Arial" w:hAnsi="Arial" w:cs="Arial"/>
                <w:lang w:val="es-ES"/>
              </w:rPr>
              <w:t xml:space="preserve">. </w:t>
            </w:r>
          </w:p>
          <w:p w:rsidR="00BB7E3B" w:rsidRPr="000C26D3" w:rsidRDefault="00BB7E3B" w:rsidP="00187312">
            <w:pPr>
              <w:jc w:val="both"/>
              <w:rPr>
                <w:rFonts w:ascii="Arial" w:hAnsi="Arial" w:cs="Arial"/>
                <w:lang w:val="es-ES"/>
              </w:rPr>
            </w:pPr>
          </w:p>
          <w:p w:rsidR="00BB7E3B" w:rsidRPr="000C26D3" w:rsidRDefault="00BB7E3B" w:rsidP="00187312">
            <w:pPr>
              <w:jc w:val="both"/>
              <w:rPr>
                <w:rFonts w:ascii="Arial" w:hAnsi="Arial" w:cs="Arial"/>
                <w:lang w:val="es-ES_tradnl"/>
              </w:rPr>
            </w:pPr>
            <w:r w:rsidRPr="000C26D3">
              <w:rPr>
                <w:rFonts w:ascii="Arial" w:hAnsi="Arial" w:cs="Arial"/>
                <w:lang w:val="es-ES"/>
              </w:rPr>
              <w:t xml:space="preserve">Las modalidades que se juega en los mundiales son: </w:t>
            </w:r>
            <w:r w:rsidRPr="000C26D3">
              <w:rPr>
                <w:rFonts w:ascii="Arial" w:hAnsi="Arial" w:cs="Arial"/>
                <w:lang w:val="es-ES_tradnl"/>
              </w:rPr>
              <w:t>YARGUES (pelota de badana y caucho),</w:t>
            </w:r>
          </w:p>
          <w:p w:rsidR="00BB7E3B" w:rsidRPr="000C26D3" w:rsidRDefault="00BB7E3B" w:rsidP="00187312">
            <w:pPr>
              <w:jc w:val="both"/>
              <w:rPr>
                <w:rFonts w:ascii="Arial" w:hAnsi="Arial" w:cs="Arial"/>
                <w:lang w:val="es-ES"/>
              </w:rPr>
            </w:pPr>
            <w:r w:rsidRPr="000C26D3">
              <w:rPr>
                <w:rFonts w:ascii="Arial" w:hAnsi="Arial" w:cs="Arial"/>
                <w:lang w:val="es-ES_tradnl"/>
              </w:rPr>
              <w:t>INTERNACIONAL (pelota de tenis rapada), y FRONTON (pelota de goma)</w:t>
            </w:r>
            <w:r w:rsidRPr="000C26D3">
              <w:rPr>
                <w:rStyle w:val="Refdenotaalpie"/>
                <w:rFonts w:ascii="Arial" w:hAnsi="Arial" w:cs="Arial"/>
                <w:lang w:val="es-ES_tradnl"/>
              </w:rPr>
              <w:footnoteReference w:id="13"/>
            </w:r>
          </w:p>
          <w:p w:rsidR="00BB7E3B" w:rsidRPr="000C26D3" w:rsidRDefault="00BB7E3B" w:rsidP="00187312">
            <w:pPr>
              <w:jc w:val="both"/>
              <w:rPr>
                <w:rFonts w:ascii="Arial" w:hAnsi="Arial" w:cs="Arial"/>
                <w:lang w:val="es-ES"/>
              </w:rPr>
            </w:pPr>
          </w:p>
          <w:p w:rsidR="00BB7E3B" w:rsidRPr="000C26D3" w:rsidRDefault="00BB7E3B" w:rsidP="00187312">
            <w:pPr>
              <w:jc w:val="both"/>
              <w:rPr>
                <w:rFonts w:ascii="Arial" w:hAnsi="Arial" w:cs="Arial"/>
                <w:lang w:val="es-ES"/>
              </w:rPr>
            </w:pP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1998</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Francia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Segundo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Colombia participó con la selección de Nariño</w:t>
            </w:r>
            <w:r w:rsidRPr="000C26D3">
              <w:rPr>
                <w:rStyle w:val="Refdenotaalpie"/>
                <w:rFonts w:ascii="Arial" w:hAnsi="Arial" w:cs="Arial"/>
                <w:lang w:val="es-ES"/>
              </w:rPr>
              <w:footnoteReference w:id="14"/>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2000</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España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 xml:space="preserve">Tercer Mundial </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Colombia obtiene el tercer lugar</w:t>
            </w:r>
            <w:r w:rsidRPr="000C26D3">
              <w:rPr>
                <w:rFonts w:ascii="Arial" w:hAnsi="Arial" w:cs="Arial"/>
              </w:rPr>
              <w:t xml:space="preserve"> </w:t>
            </w:r>
            <w:r w:rsidRPr="000C26D3">
              <w:rPr>
                <w:rFonts w:ascii="Arial" w:hAnsi="Arial" w:cs="Arial"/>
                <w:lang w:val="es-ES"/>
              </w:rPr>
              <w:t>con la selección de Nariño</w:t>
            </w:r>
            <w:r w:rsidRPr="000C26D3">
              <w:rPr>
                <w:rStyle w:val="Refdenotaalpie"/>
                <w:rFonts w:ascii="Arial" w:hAnsi="Arial" w:cs="Arial"/>
                <w:lang w:val="es-ES"/>
              </w:rPr>
              <w:footnoteReference w:id="15"/>
            </w:r>
            <w:r w:rsidRPr="000C26D3">
              <w:rPr>
                <w:rFonts w:ascii="Arial" w:hAnsi="Arial" w:cs="Arial"/>
                <w:lang w:val="es-ES"/>
              </w:rPr>
              <w:t>.</w:t>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2002</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Argentina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Cuarto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 xml:space="preserve">Por primera vez se oficializa la modalidad autóctona </w:t>
            </w:r>
          </w:p>
          <w:p w:rsidR="00BB7E3B" w:rsidRPr="000C26D3" w:rsidRDefault="00BB7E3B" w:rsidP="00187312">
            <w:pPr>
              <w:jc w:val="both"/>
              <w:rPr>
                <w:rFonts w:ascii="Arial" w:hAnsi="Arial" w:cs="Arial"/>
                <w:lang w:val="es-ES"/>
              </w:rPr>
            </w:pP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2004</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Italia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Quinto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 xml:space="preserve">Por primera vez se proclama campen de campeonatos y subcampeonatos </w:t>
            </w:r>
          </w:p>
          <w:p w:rsidR="00BB7E3B" w:rsidRPr="000C26D3" w:rsidRDefault="00BB7E3B" w:rsidP="00187312">
            <w:pPr>
              <w:jc w:val="both"/>
              <w:rPr>
                <w:rFonts w:ascii="Arial" w:hAnsi="Arial" w:cs="Arial"/>
                <w:lang w:val="es-ES"/>
              </w:rPr>
            </w:pPr>
          </w:p>
          <w:p w:rsidR="00BB7E3B" w:rsidRPr="000C26D3" w:rsidRDefault="00BB7E3B" w:rsidP="00187312">
            <w:pPr>
              <w:jc w:val="both"/>
              <w:rPr>
                <w:rFonts w:ascii="Arial" w:hAnsi="Arial" w:cs="Arial"/>
                <w:lang w:val="es-ES"/>
              </w:rPr>
            </w:pPr>
            <w:r w:rsidRPr="000C26D3">
              <w:rPr>
                <w:rFonts w:ascii="Arial" w:hAnsi="Arial" w:cs="Arial"/>
                <w:lang w:val="es-ES"/>
              </w:rPr>
              <w:t>Colombia llega a semifinales y siendo la segunda mejor selección del mundo</w:t>
            </w:r>
            <w:r w:rsidRPr="000C26D3">
              <w:rPr>
                <w:rStyle w:val="Refdenotaalpie"/>
                <w:rFonts w:ascii="Arial" w:hAnsi="Arial" w:cs="Arial"/>
                <w:lang w:val="es-ES"/>
              </w:rPr>
              <w:footnoteReference w:id="16"/>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2008</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Ecuador</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 xml:space="preserve">Sexto Mundial </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 xml:space="preserve">Se oficializa las medallas de oro, plata y bronce </w:t>
            </w:r>
          </w:p>
          <w:p w:rsidR="00BB7E3B" w:rsidRPr="000C26D3" w:rsidRDefault="00BB7E3B" w:rsidP="00187312">
            <w:pPr>
              <w:jc w:val="both"/>
              <w:rPr>
                <w:rFonts w:ascii="Arial" w:hAnsi="Arial" w:cs="Arial"/>
                <w:lang w:val="es-ES"/>
              </w:rPr>
            </w:pPr>
          </w:p>
          <w:p w:rsidR="00BB7E3B" w:rsidRPr="000C26D3" w:rsidRDefault="00BB7E3B" w:rsidP="00187312">
            <w:pPr>
              <w:jc w:val="both"/>
              <w:rPr>
                <w:rFonts w:ascii="Arial" w:hAnsi="Arial" w:cs="Arial"/>
                <w:lang w:val="es-ES"/>
              </w:rPr>
            </w:pPr>
            <w:r w:rsidRPr="000C26D3">
              <w:rPr>
                <w:rFonts w:ascii="Arial" w:hAnsi="Arial" w:cs="Arial"/>
                <w:lang w:val="es-ES"/>
              </w:rPr>
              <w:t>Colombia es reconocida como la mejor selección de América por su clasificación</w:t>
            </w:r>
            <w:r w:rsidRPr="000C26D3">
              <w:rPr>
                <w:rStyle w:val="Refdenotaalpie"/>
                <w:rFonts w:ascii="Arial" w:hAnsi="Arial" w:cs="Arial"/>
                <w:lang w:val="es-ES"/>
              </w:rPr>
              <w:footnoteReference w:id="17"/>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2012</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Holanda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Séptimo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La selección colombiana consiguió la medalla de plata y es reconocido como mejor jugador del mundial al colombiano Alexander Grueso</w:t>
            </w:r>
            <w:r w:rsidRPr="000C26D3">
              <w:rPr>
                <w:rStyle w:val="Refdenotaalpie"/>
                <w:rFonts w:ascii="Arial" w:hAnsi="Arial" w:cs="Arial"/>
                <w:lang w:val="es-ES"/>
              </w:rPr>
              <w:footnoteReference w:id="18"/>
            </w:r>
            <w:r w:rsidRPr="000C26D3">
              <w:rPr>
                <w:rFonts w:ascii="Arial" w:hAnsi="Arial" w:cs="Arial"/>
                <w:lang w:val="es-ES"/>
              </w:rPr>
              <w:t xml:space="preserve"> </w:t>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lastRenderedPageBreak/>
              <w:t>2014</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España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Octavo Mundial</w:t>
            </w:r>
          </w:p>
        </w:tc>
        <w:tc>
          <w:tcPr>
            <w:tcW w:w="3674" w:type="dxa"/>
          </w:tcPr>
          <w:p w:rsidR="00BB7E3B" w:rsidRPr="000C26D3" w:rsidRDefault="00BB7E3B" w:rsidP="00187312">
            <w:pPr>
              <w:jc w:val="both"/>
              <w:rPr>
                <w:rFonts w:ascii="Arial" w:hAnsi="Arial" w:cs="Arial"/>
                <w:lang w:val="es-ES"/>
              </w:rPr>
            </w:pPr>
            <w:r w:rsidRPr="000C26D3">
              <w:rPr>
                <w:rFonts w:ascii="Arial" w:hAnsi="Arial" w:cs="Arial"/>
                <w:lang w:val="es-ES"/>
              </w:rPr>
              <w:t>Colombia se ratifica como la tercera mejor selección del mundo y de nuevo, Alexander Grueso es reconocido como el mejor jugador del mundial</w:t>
            </w:r>
            <w:r w:rsidRPr="000C26D3">
              <w:rPr>
                <w:rStyle w:val="Refdenotaalpie"/>
                <w:rFonts w:ascii="Arial" w:hAnsi="Arial" w:cs="Arial"/>
                <w:lang w:val="es-ES"/>
              </w:rPr>
              <w:footnoteReference w:id="19"/>
            </w:r>
          </w:p>
        </w:tc>
      </w:tr>
      <w:tr w:rsidR="00BB7E3B" w:rsidRPr="000C26D3" w:rsidTr="00BB7E3B">
        <w:tc>
          <w:tcPr>
            <w:tcW w:w="919" w:type="dxa"/>
          </w:tcPr>
          <w:p w:rsidR="00BB7E3B" w:rsidRPr="000C26D3" w:rsidRDefault="00BB7E3B" w:rsidP="00187312">
            <w:pPr>
              <w:jc w:val="both"/>
              <w:rPr>
                <w:rFonts w:ascii="Arial" w:hAnsi="Arial" w:cs="Arial"/>
                <w:lang w:val="es-ES"/>
              </w:rPr>
            </w:pPr>
            <w:r w:rsidRPr="000C26D3">
              <w:rPr>
                <w:rFonts w:ascii="Arial" w:hAnsi="Arial" w:cs="Arial"/>
                <w:lang w:val="es-ES"/>
              </w:rPr>
              <w:t>2018</w:t>
            </w:r>
          </w:p>
        </w:tc>
        <w:tc>
          <w:tcPr>
            <w:tcW w:w="1573" w:type="dxa"/>
          </w:tcPr>
          <w:p w:rsidR="00BB7E3B" w:rsidRPr="000C26D3" w:rsidRDefault="00BB7E3B" w:rsidP="00187312">
            <w:pPr>
              <w:jc w:val="both"/>
              <w:rPr>
                <w:rFonts w:ascii="Arial" w:hAnsi="Arial" w:cs="Arial"/>
                <w:lang w:val="es-ES"/>
              </w:rPr>
            </w:pPr>
            <w:r w:rsidRPr="000C26D3">
              <w:rPr>
                <w:rFonts w:ascii="Arial" w:hAnsi="Arial" w:cs="Arial"/>
                <w:lang w:val="es-ES"/>
              </w:rPr>
              <w:t>Colombia</w:t>
            </w:r>
          </w:p>
        </w:tc>
        <w:tc>
          <w:tcPr>
            <w:tcW w:w="2662" w:type="dxa"/>
          </w:tcPr>
          <w:p w:rsidR="00BB7E3B" w:rsidRPr="000C26D3" w:rsidRDefault="00BB7E3B" w:rsidP="00187312">
            <w:pPr>
              <w:jc w:val="both"/>
              <w:rPr>
                <w:rFonts w:ascii="Arial" w:hAnsi="Arial" w:cs="Arial"/>
                <w:lang w:val="es-ES"/>
              </w:rPr>
            </w:pPr>
            <w:r w:rsidRPr="000C26D3">
              <w:rPr>
                <w:rFonts w:ascii="Arial" w:hAnsi="Arial" w:cs="Arial"/>
                <w:lang w:val="es-ES"/>
              </w:rPr>
              <w:t>Noveno Mundial</w:t>
            </w:r>
          </w:p>
        </w:tc>
        <w:tc>
          <w:tcPr>
            <w:tcW w:w="3674" w:type="dxa"/>
          </w:tcPr>
          <w:p w:rsidR="00BB7E3B" w:rsidRPr="000C26D3" w:rsidRDefault="00BB7E3B" w:rsidP="00187312">
            <w:pPr>
              <w:jc w:val="both"/>
              <w:rPr>
                <w:rFonts w:ascii="Arial" w:hAnsi="Arial" w:cs="Arial"/>
                <w:lang w:val="es-ES_tradnl"/>
              </w:rPr>
            </w:pPr>
            <w:r w:rsidRPr="000C26D3">
              <w:rPr>
                <w:rFonts w:ascii="Arial" w:hAnsi="Arial" w:cs="Arial"/>
                <w:lang w:val="es-ES_tradnl"/>
              </w:rPr>
              <w:t xml:space="preserve">Se </w:t>
            </w:r>
            <w:proofErr w:type="spellStart"/>
            <w:r w:rsidRPr="000C26D3">
              <w:rPr>
                <w:rFonts w:ascii="Arial" w:hAnsi="Arial" w:cs="Arial"/>
                <w:lang w:val="es-ES_tradnl"/>
              </w:rPr>
              <w:t>realizo</w:t>
            </w:r>
            <w:proofErr w:type="spellEnd"/>
            <w:r w:rsidRPr="000C26D3">
              <w:rPr>
                <w:rFonts w:ascii="Arial" w:hAnsi="Arial" w:cs="Arial"/>
                <w:lang w:val="es-ES_tradnl"/>
              </w:rPr>
              <w:t xml:space="preserve"> el IX campeonato mundial de pelota mano - Chaza en el Departamento de Nariño, como sede principal el municipio de Pasto y subsedes los</w:t>
            </w:r>
          </w:p>
          <w:p w:rsidR="00BB7E3B" w:rsidRPr="000C26D3" w:rsidRDefault="00BB7E3B" w:rsidP="00187312">
            <w:pPr>
              <w:jc w:val="both"/>
              <w:rPr>
                <w:rFonts w:ascii="Arial" w:hAnsi="Arial" w:cs="Arial"/>
                <w:lang w:val="es-ES_tradnl"/>
              </w:rPr>
            </w:pPr>
            <w:r w:rsidRPr="000C26D3">
              <w:rPr>
                <w:rFonts w:ascii="Arial" w:hAnsi="Arial" w:cs="Arial"/>
                <w:lang w:val="es-ES_tradnl"/>
              </w:rPr>
              <w:t xml:space="preserve">municipios de San José de Albán y </w:t>
            </w:r>
            <w:proofErr w:type="spellStart"/>
            <w:r w:rsidRPr="000C26D3">
              <w:rPr>
                <w:rFonts w:ascii="Arial" w:hAnsi="Arial" w:cs="Arial"/>
                <w:lang w:val="es-ES_tradnl"/>
              </w:rPr>
              <w:t>Túquerres</w:t>
            </w:r>
            <w:proofErr w:type="spellEnd"/>
            <w:r w:rsidRPr="000C26D3">
              <w:rPr>
                <w:rFonts w:ascii="Arial" w:hAnsi="Arial" w:cs="Arial"/>
                <w:lang w:val="es-ES_tradnl"/>
              </w:rPr>
              <w:t>, donde Colombia fue campeón mundial en la modalidad de Chaza Tradicional y obtuvo gran participación en las demás modalidades</w:t>
            </w:r>
            <w:r w:rsidRPr="000C26D3">
              <w:rPr>
                <w:rStyle w:val="Refdenotaalpie"/>
                <w:rFonts w:ascii="Arial" w:hAnsi="Arial" w:cs="Arial"/>
                <w:lang w:val="es-ES_tradnl"/>
              </w:rPr>
              <w:footnoteReference w:id="20"/>
            </w:r>
            <w:r w:rsidRPr="000C26D3">
              <w:rPr>
                <w:rFonts w:ascii="Arial" w:hAnsi="Arial" w:cs="Arial"/>
                <w:lang w:val="es-ES_tradnl"/>
              </w:rPr>
              <w:t>.</w:t>
            </w:r>
          </w:p>
        </w:tc>
      </w:tr>
    </w:tbl>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En la evolución de las modalidades del deporta de la pelota de mano, se establecieron las siguientes cuatro modalidades</w:t>
      </w:r>
      <w:r w:rsidRPr="000C26D3">
        <w:rPr>
          <w:rStyle w:val="Refdenotaalpie"/>
          <w:rFonts w:ascii="Arial" w:hAnsi="Arial" w:cs="Arial"/>
          <w:lang w:val="es-ES"/>
        </w:rPr>
        <w:footnoteReference w:id="21"/>
      </w:r>
      <w:r w:rsidRPr="000C26D3">
        <w:rPr>
          <w:rFonts w:ascii="Arial" w:hAnsi="Arial" w:cs="Arial"/>
          <w:lang w:val="es-ES"/>
        </w:rPr>
        <w:t xml:space="preserve">: </w:t>
      </w:r>
    </w:p>
    <w:p w:rsidR="00BB7E3B" w:rsidRPr="000C26D3" w:rsidRDefault="00BB7E3B" w:rsidP="00187312">
      <w:pPr>
        <w:spacing w:after="0"/>
        <w:jc w:val="both"/>
        <w:rPr>
          <w:rFonts w:ascii="Arial" w:hAnsi="Arial" w:cs="Arial"/>
          <w:lang w:val="es-ES"/>
        </w:rPr>
      </w:pPr>
    </w:p>
    <w:p w:rsidR="00BB7E3B" w:rsidRPr="000C26D3" w:rsidRDefault="00BB7E3B" w:rsidP="00187312">
      <w:pPr>
        <w:pStyle w:val="Prrafodelista"/>
        <w:numPr>
          <w:ilvl w:val="0"/>
          <w:numId w:val="4"/>
        </w:numPr>
        <w:spacing w:after="0" w:line="240" w:lineRule="auto"/>
        <w:jc w:val="both"/>
        <w:rPr>
          <w:rFonts w:ascii="Arial" w:hAnsi="Arial" w:cs="Arial"/>
          <w:lang w:val="es-ES"/>
        </w:rPr>
      </w:pPr>
      <w:r w:rsidRPr="000C26D3">
        <w:rPr>
          <w:rFonts w:ascii="Arial" w:hAnsi="Arial" w:cs="Arial"/>
          <w:lang w:val="es-ES"/>
        </w:rPr>
        <w:t>Internacional, con la pelota de tenis rapada</w:t>
      </w:r>
    </w:p>
    <w:p w:rsidR="00BB7E3B" w:rsidRPr="000C26D3" w:rsidRDefault="00BB7E3B" w:rsidP="00187312">
      <w:pPr>
        <w:pStyle w:val="Prrafodelista"/>
        <w:numPr>
          <w:ilvl w:val="0"/>
          <w:numId w:val="4"/>
        </w:numPr>
        <w:spacing w:after="0" w:line="240" w:lineRule="auto"/>
        <w:jc w:val="both"/>
        <w:rPr>
          <w:rFonts w:ascii="Arial" w:hAnsi="Arial" w:cs="Arial"/>
          <w:lang w:val="es-ES"/>
        </w:rPr>
      </w:pPr>
      <w:proofErr w:type="spellStart"/>
      <w:r w:rsidRPr="000C26D3">
        <w:rPr>
          <w:rFonts w:ascii="Arial" w:hAnsi="Arial" w:cs="Arial"/>
          <w:lang w:val="es-ES"/>
        </w:rPr>
        <w:t>Llargues</w:t>
      </w:r>
      <w:proofErr w:type="spellEnd"/>
      <w:r w:rsidRPr="000C26D3">
        <w:rPr>
          <w:rFonts w:ascii="Arial" w:hAnsi="Arial" w:cs="Arial"/>
          <w:lang w:val="es-ES"/>
        </w:rPr>
        <w:t>, con pelota de badana</w:t>
      </w:r>
    </w:p>
    <w:p w:rsidR="00BB7E3B" w:rsidRPr="000C26D3" w:rsidRDefault="00BB7E3B" w:rsidP="00187312">
      <w:pPr>
        <w:pStyle w:val="Prrafodelista"/>
        <w:numPr>
          <w:ilvl w:val="0"/>
          <w:numId w:val="4"/>
        </w:numPr>
        <w:spacing w:after="0" w:line="240" w:lineRule="auto"/>
        <w:jc w:val="both"/>
        <w:rPr>
          <w:rFonts w:ascii="Arial" w:hAnsi="Arial" w:cs="Arial"/>
          <w:lang w:val="es-ES"/>
        </w:rPr>
      </w:pPr>
      <w:proofErr w:type="spellStart"/>
      <w:r w:rsidRPr="000C26D3">
        <w:rPr>
          <w:rFonts w:ascii="Arial" w:hAnsi="Arial" w:cs="Arial"/>
          <w:lang w:val="es-ES"/>
        </w:rPr>
        <w:t>Onewall</w:t>
      </w:r>
      <w:proofErr w:type="spellEnd"/>
      <w:r w:rsidRPr="000C26D3">
        <w:rPr>
          <w:rFonts w:ascii="Arial" w:hAnsi="Arial" w:cs="Arial"/>
          <w:lang w:val="es-ES"/>
        </w:rPr>
        <w:t xml:space="preserve"> o </w:t>
      </w:r>
      <w:proofErr w:type="spellStart"/>
      <w:r w:rsidRPr="000C26D3">
        <w:rPr>
          <w:rFonts w:ascii="Arial" w:hAnsi="Arial" w:cs="Arial"/>
          <w:lang w:val="es-ES"/>
        </w:rPr>
        <w:t>Fronton</w:t>
      </w:r>
      <w:proofErr w:type="spellEnd"/>
      <w:r w:rsidRPr="000C26D3">
        <w:rPr>
          <w:rFonts w:ascii="Arial" w:hAnsi="Arial" w:cs="Arial"/>
          <w:lang w:val="es-ES"/>
        </w:rPr>
        <w:t>, con pelota de goma</w:t>
      </w:r>
    </w:p>
    <w:p w:rsidR="00BB7E3B" w:rsidRPr="000C26D3" w:rsidRDefault="00BB7E3B" w:rsidP="00187312">
      <w:pPr>
        <w:pStyle w:val="Prrafodelista"/>
        <w:numPr>
          <w:ilvl w:val="0"/>
          <w:numId w:val="4"/>
        </w:numPr>
        <w:spacing w:after="0" w:line="240" w:lineRule="auto"/>
        <w:jc w:val="both"/>
        <w:rPr>
          <w:rFonts w:ascii="Arial" w:hAnsi="Arial" w:cs="Arial"/>
          <w:lang w:val="es-ES"/>
        </w:rPr>
      </w:pPr>
      <w:r w:rsidRPr="000C26D3">
        <w:rPr>
          <w:rFonts w:ascii="Arial" w:hAnsi="Arial" w:cs="Arial"/>
          <w:lang w:val="es-ES"/>
        </w:rPr>
        <w:t>Pelota de mano, con pelota de goma</w:t>
      </w:r>
    </w:p>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Por otro lado, en el 2013 se celebró el I Campeonato Sudamericano en Guayaquil (Ecuador)</w:t>
      </w:r>
      <w:r w:rsidRPr="000C26D3">
        <w:rPr>
          <w:rStyle w:val="Refdenotaalpie"/>
          <w:rFonts w:ascii="Arial" w:hAnsi="Arial" w:cs="Arial"/>
          <w:lang w:val="es-ES"/>
        </w:rPr>
        <w:footnoteReference w:id="22"/>
      </w:r>
      <w:r w:rsidRPr="000C26D3">
        <w:rPr>
          <w:rFonts w:ascii="Arial" w:hAnsi="Arial" w:cs="Arial"/>
          <w:lang w:val="es-ES"/>
        </w:rPr>
        <w:t xml:space="preserve">. </w:t>
      </w:r>
    </w:p>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 xml:space="preserve">De acuerdo a lo mencionado, se resalta que el último mundial fue celebrado en Colombia, lo cual significa que la chaza se ha convertido en un juego de trascendencia internacional, que siendo un juego tradicional ha logrado que distintos países vengan a competir en Colombia como sede en 2018. </w:t>
      </w:r>
    </w:p>
    <w:p w:rsidR="00BB7E3B" w:rsidRPr="000C26D3" w:rsidRDefault="00BB7E3B" w:rsidP="00187312">
      <w:pPr>
        <w:spacing w:after="0"/>
        <w:jc w:val="both"/>
        <w:rPr>
          <w:rFonts w:ascii="Arial" w:hAnsi="Arial" w:cs="Arial"/>
          <w:lang w:val="es-ES"/>
        </w:rPr>
      </w:pPr>
    </w:p>
    <w:p w:rsidR="00BB7E3B" w:rsidRPr="000C26D3" w:rsidRDefault="00BE5CB9" w:rsidP="00BE5CB9">
      <w:pPr>
        <w:spacing w:after="0"/>
        <w:jc w:val="both"/>
        <w:rPr>
          <w:rFonts w:ascii="Arial" w:hAnsi="Arial" w:cs="Arial"/>
          <w:lang w:val="es-ES"/>
        </w:rPr>
      </w:pPr>
      <w:r w:rsidRPr="000C26D3">
        <w:rPr>
          <w:rFonts w:ascii="Arial" w:hAnsi="Arial" w:cs="Arial"/>
          <w:lang w:val="es-ES"/>
        </w:rPr>
        <w:t>-</w:t>
      </w:r>
      <w:r w:rsidR="00BB7E3B" w:rsidRPr="000C26D3">
        <w:rPr>
          <w:rFonts w:ascii="Arial" w:hAnsi="Arial" w:cs="Arial"/>
          <w:lang w:val="es-ES"/>
        </w:rPr>
        <w:t xml:space="preserve"> Países que practican pelota de mano y modalidades </w:t>
      </w:r>
    </w:p>
    <w:p w:rsidR="00BB7E3B" w:rsidRPr="000C26D3" w:rsidRDefault="00BB7E3B" w:rsidP="00187312">
      <w:pPr>
        <w:spacing w:after="0"/>
        <w:jc w:val="both"/>
        <w:rPr>
          <w:rFonts w:ascii="Arial" w:hAnsi="Arial" w:cs="Arial"/>
          <w:lang w:val="es-ES"/>
        </w:rPr>
      </w:pPr>
    </w:p>
    <w:p w:rsidR="00BB7E3B" w:rsidRPr="000C26D3" w:rsidRDefault="00BB7E3B" w:rsidP="00187312">
      <w:pPr>
        <w:spacing w:after="0"/>
        <w:jc w:val="both"/>
        <w:rPr>
          <w:rFonts w:ascii="Arial" w:hAnsi="Arial" w:cs="Arial"/>
          <w:lang w:val="es-ES"/>
        </w:rPr>
      </w:pPr>
      <w:r w:rsidRPr="000C26D3">
        <w:rPr>
          <w:rFonts w:ascii="Arial" w:hAnsi="Arial" w:cs="Arial"/>
          <w:lang w:val="es-ES"/>
        </w:rPr>
        <w:t>Los países que practican este juego que es reconocido como deportes y sus modalidades, son los siguientes</w:t>
      </w:r>
      <w:r w:rsidRPr="000C26D3">
        <w:rPr>
          <w:rStyle w:val="Refdenotaalpie"/>
          <w:rFonts w:ascii="Arial" w:hAnsi="Arial" w:cs="Arial"/>
          <w:lang w:val="es-ES"/>
        </w:rPr>
        <w:footnoteReference w:id="23"/>
      </w:r>
      <w:r w:rsidRPr="000C26D3">
        <w:rPr>
          <w:rFonts w:ascii="Arial" w:hAnsi="Arial" w:cs="Arial"/>
          <w:lang w:val="es-ES"/>
        </w:rPr>
        <w:t>:</w:t>
      </w:r>
    </w:p>
    <w:p w:rsidR="00BB7E3B" w:rsidRPr="000C26D3" w:rsidRDefault="00BB7E3B" w:rsidP="00187312">
      <w:pPr>
        <w:spacing w:after="0"/>
        <w:jc w:val="both"/>
        <w:rPr>
          <w:rFonts w:ascii="Arial" w:hAnsi="Arial" w:cs="Arial"/>
          <w:lang w:val="es-ES"/>
        </w:rPr>
      </w:pPr>
    </w:p>
    <w:tbl>
      <w:tblPr>
        <w:tblStyle w:val="TableNormal"/>
        <w:tblW w:w="85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2657"/>
        <w:gridCol w:w="1320"/>
        <w:gridCol w:w="1237"/>
        <w:gridCol w:w="1220"/>
        <w:gridCol w:w="1718"/>
      </w:tblGrid>
      <w:tr w:rsidR="00BB7E3B" w:rsidRPr="000C26D3" w:rsidTr="00BB7E3B">
        <w:trPr>
          <w:trHeight w:val="388"/>
        </w:trPr>
        <w:tc>
          <w:tcPr>
            <w:tcW w:w="439" w:type="dxa"/>
            <w:vMerge w:val="restart"/>
          </w:tcPr>
          <w:p w:rsidR="00BB7E3B" w:rsidRPr="000C26D3" w:rsidRDefault="00BB7E3B" w:rsidP="00187312">
            <w:pPr>
              <w:pStyle w:val="TableParagraph"/>
              <w:rPr>
                <w:rFonts w:ascii="Arial" w:hAnsi="Arial" w:cs="Arial"/>
                <w:b/>
                <w:sz w:val="26"/>
              </w:rPr>
            </w:pPr>
          </w:p>
          <w:p w:rsidR="00BB7E3B" w:rsidRPr="000C26D3" w:rsidRDefault="00BB7E3B" w:rsidP="00187312">
            <w:pPr>
              <w:pStyle w:val="TableParagraph"/>
              <w:ind w:left="105"/>
              <w:rPr>
                <w:rFonts w:ascii="Arial" w:hAnsi="Arial" w:cs="Arial"/>
                <w:b/>
                <w:sz w:val="17"/>
              </w:rPr>
            </w:pPr>
            <w:r w:rsidRPr="000C26D3">
              <w:rPr>
                <w:rFonts w:ascii="Arial" w:hAnsi="Arial" w:cs="Arial"/>
                <w:b/>
                <w:w w:val="105"/>
                <w:sz w:val="17"/>
              </w:rPr>
              <w:t>N.º</w:t>
            </w:r>
          </w:p>
        </w:tc>
        <w:tc>
          <w:tcPr>
            <w:tcW w:w="2657" w:type="dxa"/>
            <w:vMerge w:val="restart"/>
          </w:tcPr>
          <w:p w:rsidR="00BB7E3B" w:rsidRPr="000C26D3" w:rsidRDefault="00BB7E3B" w:rsidP="00187312">
            <w:pPr>
              <w:pStyle w:val="TableParagraph"/>
              <w:rPr>
                <w:rFonts w:ascii="Arial" w:hAnsi="Arial" w:cs="Arial"/>
                <w:b/>
                <w:sz w:val="26"/>
              </w:rPr>
            </w:pPr>
          </w:p>
          <w:p w:rsidR="00BB7E3B" w:rsidRPr="000C26D3" w:rsidRDefault="00BB7E3B" w:rsidP="00187312">
            <w:pPr>
              <w:pStyle w:val="TableParagraph"/>
              <w:ind w:left="1103" w:right="1097"/>
              <w:jc w:val="center"/>
              <w:rPr>
                <w:rFonts w:ascii="Arial" w:hAnsi="Arial" w:cs="Arial"/>
                <w:b/>
                <w:sz w:val="17"/>
              </w:rPr>
            </w:pPr>
            <w:r w:rsidRPr="000C26D3">
              <w:rPr>
                <w:rFonts w:ascii="Arial" w:hAnsi="Arial" w:cs="Arial"/>
                <w:b/>
                <w:w w:val="105"/>
                <w:sz w:val="17"/>
              </w:rPr>
              <w:t>PAIS</w:t>
            </w:r>
          </w:p>
        </w:tc>
        <w:tc>
          <w:tcPr>
            <w:tcW w:w="5495" w:type="dxa"/>
            <w:gridSpan w:val="4"/>
          </w:tcPr>
          <w:p w:rsidR="00BB7E3B" w:rsidRPr="000C26D3" w:rsidRDefault="00BB7E3B" w:rsidP="00187312">
            <w:pPr>
              <w:pStyle w:val="TableParagraph"/>
              <w:ind w:left="2157" w:right="2147"/>
              <w:jc w:val="center"/>
              <w:rPr>
                <w:rFonts w:ascii="Arial" w:hAnsi="Arial" w:cs="Arial"/>
                <w:b/>
                <w:sz w:val="17"/>
              </w:rPr>
            </w:pPr>
            <w:r w:rsidRPr="000C26D3">
              <w:rPr>
                <w:rFonts w:ascii="Arial" w:hAnsi="Arial" w:cs="Arial"/>
                <w:b/>
                <w:w w:val="105"/>
                <w:sz w:val="17"/>
              </w:rPr>
              <w:t>MODALIDAD</w:t>
            </w:r>
          </w:p>
        </w:tc>
      </w:tr>
      <w:tr w:rsidR="000C26D3" w:rsidRPr="000C26D3" w:rsidTr="00BB7E3B">
        <w:trPr>
          <w:trHeight w:val="604"/>
        </w:trPr>
        <w:tc>
          <w:tcPr>
            <w:tcW w:w="439" w:type="dxa"/>
            <w:vMerge/>
            <w:tcBorders>
              <w:top w:val="nil"/>
            </w:tcBorders>
          </w:tcPr>
          <w:p w:rsidR="00BB7E3B" w:rsidRPr="000C26D3" w:rsidRDefault="00BB7E3B" w:rsidP="00187312">
            <w:pPr>
              <w:spacing w:after="0"/>
              <w:rPr>
                <w:rFonts w:ascii="Arial" w:hAnsi="Arial" w:cs="Arial"/>
                <w:sz w:val="2"/>
                <w:szCs w:val="2"/>
              </w:rPr>
            </w:pPr>
          </w:p>
        </w:tc>
        <w:tc>
          <w:tcPr>
            <w:tcW w:w="2657" w:type="dxa"/>
            <w:vMerge/>
            <w:tcBorders>
              <w:top w:val="nil"/>
            </w:tcBorders>
          </w:tcPr>
          <w:p w:rsidR="00BB7E3B" w:rsidRPr="000C26D3" w:rsidRDefault="00BB7E3B" w:rsidP="00187312">
            <w:pPr>
              <w:spacing w:after="0"/>
              <w:rPr>
                <w:rFonts w:ascii="Arial" w:hAnsi="Arial" w:cs="Arial"/>
                <w:sz w:val="2"/>
                <w:szCs w:val="2"/>
              </w:rPr>
            </w:pPr>
          </w:p>
        </w:tc>
        <w:tc>
          <w:tcPr>
            <w:tcW w:w="1320" w:type="dxa"/>
          </w:tcPr>
          <w:p w:rsidR="00BB7E3B" w:rsidRPr="000C26D3" w:rsidRDefault="00BB7E3B" w:rsidP="00187312">
            <w:pPr>
              <w:pStyle w:val="TableParagraph"/>
              <w:ind w:left="297"/>
              <w:rPr>
                <w:rFonts w:ascii="Arial" w:hAnsi="Arial" w:cs="Arial"/>
                <w:b/>
                <w:sz w:val="17"/>
              </w:rPr>
            </w:pPr>
            <w:r w:rsidRPr="000C26D3">
              <w:rPr>
                <w:rFonts w:ascii="Arial" w:hAnsi="Arial" w:cs="Arial"/>
                <w:b/>
                <w:w w:val="105"/>
                <w:sz w:val="17"/>
              </w:rPr>
              <w:t>PELOTA</w:t>
            </w:r>
          </w:p>
          <w:p w:rsidR="00BB7E3B" w:rsidRPr="000C26D3" w:rsidRDefault="00BB7E3B" w:rsidP="00187312">
            <w:pPr>
              <w:pStyle w:val="TableParagraph"/>
              <w:ind w:left="381"/>
              <w:rPr>
                <w:rFonts w:ascii="Arial" w:hAnsi="Arial" w:cs="Arial"/>
                <w:b/>
                <w:sz w:val="17"/>
              </w:rPr>
            </w:pPr>
            <w:r w:rsidRPr="000C26D3">
              <w:rPr>
                <w:rFonts w:ascii="Arial" w:hAnsi="Arial" w:cs="Arial"/>
                <w:b/>
                <w:w w:val="105"/>
                <w:sz w:val="17"/>
              </w:rPr>
              <w:t>MANO</w:t>
            </w:r>
          </w:p>
        </w:tc>
        <w:tc>
          <w:tcPr>
            <w:tcW w:w="1237" w:type="dxa"/>
          </w:tcPr>
          <w:p w:rsidR="00BB7E3B" w:rsidRPr="000C26D3" w:rsidRDefault="00BB7E3B" w:rsidP="00187312">
            <w:pPr>
              <w:pStyle w:val="TableParagraph"/>
              <w:ind w:left="160"/>
              <w:rPr>
                <w:rFonts w:ascii="Arial" w:hAnsi="Arial" w:cs="Arial"/>
                <w:b/>
                <w:sz w:val="17"/>
              </w:rPr>
            </w:pPr>
            <w:r w:rsidRPr="000C26D3">
              <w:rPr>
                <w:rFonts w:ascii="Arial" w:hAnsi="Arial" w:cs="Arial"/>
                <w:b/>
                <w:w w:val="105"/>
                <w:sz w:val="17"/>
              </w:rPr>
              <w:t>ONEWALL</w:t>
            </w:r>
          </w:p>
          <w:p w:rsidR="00BB7E3B" w:rsidRPr="000C26D3" w:rsidRDefault="00BB7E3B" w:rsidP="00187312">
            <w:pPr>
              <w:pStyle w:val="TableParagraph"/>
              <w:ind w:left="112"/>
              <w:rPr>
                <w:rFonts w:ascii="Arial" w:hAnsi="Arial" w:cs="Arial"/>
                <w:b/>
                <w:sz w:val="17"/>
              </w:rPr>
            </w:pPr>
            <w:r w:rsidRPr="000C26D3">
              <w:rPr>
                <w:rFonts w:ascii="Arial" w:hAnsi="Arial" w:cs="Arial"/>
                <w:b/>
                <w:w w:val="105"/>
                <w:sz w:val="17"/>
              </w:rPr>
              <w:t>–</w:t>
            </w:r>
            <w:r w:rsidRPr="000C26D3">
              <w:rPr>
                <w:rFonts w:ascii="Arial" w:hAnsi="Arial" w:cs="Arial"/>
                <w:b/>
                <w:spacing w:val="-10"/>
                <w:w w:val="105"/>
                <w:sz w:val="17"/>
              </w:rPr>
              <w:t xml:space="preserve"> </w:t>
            </w:r>
            <w:r w:rsidRPr="000C26D3">
              <w:rPr>
                <w:rFonts w:ascii="Arial" w:hAnsi="Arial" w:cs="Arial"/>
                <w:b/>
                <w:w w:val="105"/>
                <w:sz w:val="17"/>
              </w:rPr>
              <w:t>FRONTON</w:t>
            </w:r>
          </w:p>
        </w:tc>
        <w:tc>
          <w:tcPr>
            <w:tcW w:w="1220" w:type="dxa"/>
          </w:tcPr>
          <w:p w:rsidR="00BB7E3B" w:rsidRPr="000C26D3" w:rsidRDefault="00BB7E3B" w:rsidP="00187312">
            <w:pPr>
              <w:pStyle w:val="TableParagraph"/>
              <w:ind w:left="125"/>
              <w:rPr>
                <w:rFonts w:ascii="Arial" w:hAnsi="Arial" w:cs="Arial"/>
                <w:b/>
                <w:sz w:val="17"/>
              </w:rPr>
            </w:pPr>
            <w:r w:rsidRPr="000C26D3">
              <w:rPr>
                <w:rFonts w:ascii="Arial" w:hAnsi="Arial" w:cs="Arial"/>
                <w:b/>
                <w:w w:val="105"/>
                <w:sz w:val="17"/>
              </w:rPr>
              <w:t>LLARGUES</w:t>
            </w:r>
          </w:p>
        </w:tc>
        <w:tc>
          <w:tcPr>
            <w:tcW w:w="1718" w:type="dxa"/>
          </w:tcPr>
          <w:p w:rsidR="00BB7E3B" w:rsidRPr="000C26D3" w:rsidRDefault="00BB7E3B" w:rsidP="00187312">
            <w:pPr>
              <w:pStyle w:val="TableParagraph"/>
              <w:ind w:left="103"/>
              <w:rPr>
                <w:rFonts w:ascii="Arial" w:hAnsi="Arial" w:cs="Arial"/>
                <w:b/>
                <w:sz w:val="17"/>
              </w:rPr>
            </w:pPr>
            <w:r w:rsidRPr="000C26D3">
              <w:rPr>
                <w:rFonts w:ascii="Arial" w:hAnsi="Arial" w:cs="Arial"/>
                <w:b/>
                <w:w w:val="105"/>
                <w:sz w:val="17"/>
              </w:rPr>
              <w:t>INTERNACIONAL</w:t>
            </w:r>
          </w:p>
        </w:tc>
      </w:tr>
      <w:tr w:rsidR="000C26D3" w:rsidRPr="000C26D3" w:rsidTr="00BB7E3B">
        <w:trPr>
          <w:trHeight w:val="304"/>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3"/>
                <w:sz w:val="17"/>
              </w:rPr>
              <w:t>1</w:t>
            </w:r>
          </w:p>
        </w:tc>
        <w:tc>
          <w:tcPr>
            <w:tcW w:w="2657" w:type="dxa"/>
          </w:tcPr>
          <w:p w:rsidR="00BB7E3B" w:rsidRPr="000C26D3" w:rsidRDefault="00BB7E3B" w:rsidP="00187312">
            <w:pPr>
              <w:pStyle w:val="TableParagraph"/>
              <w:ind w:left="105"/>
              <w:rPr>
                <w:rFonts w:ascii="Arial" w:hAnsi="Arial" w:cs="Arial"/>
                <w:sz w:val="17"/>
              </w:rPr>
            </w:pPr>
            <w:r w:rsidRPr="000C26D3">
              <w:rPr>
                <w:rFonts w:ascii="Arial" w:hAnsi="Arial" w:cs="Arial"/>
                <w:w w:val="105"/>
                <w:sz w:val="17"/>
              </w:rPr>
              <w:t>ARGENTINA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3"/>
                <w:sz w:val="17"/>
              </w:rPr>
              <w:t>2</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BÉLGICA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3"/>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3"/>
                <w:sz w:val="17"/>
              </w:rPr>
              <w:t>3</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BOLIVIA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rPr>
                <w:rFonts w:ascii="Arial" w:hAnsi="Arial" w:cs="Arial"/>
                <w:sz w:val="18"/>
              </w:rPr>
            </w:pP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303"/>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3"/>
                <w:sz w:val="17"/>
              </w:rPr>
              <w:lastRenderedPageBreak/>
              <w:t>4</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COLOMBIA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3"/>
                <w:sz w:val="17"/>
              </w:rPr>
              <w:t>5</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CHILE</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4"/>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3"/>
                <w:sz w:val="17"/>
              </w:rPr>
              <w:t>6</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sz w:val="17"/>
              </w:rPr>
              <w:t>COSTA</w:t>
            </w:r>
            <w:r w:rsidRPr="000C26D3">
              <w:rPr>
                <w:rFonts w:ascii="Arial" w:hAnsi="Arial" w:cs="Arial"/>
                <w:spacing w:val="7"/>
                <w:sz w:val="17"/>
              </w:rPr>
              <w:t xml:space="preserve"> </w:t>
            </w:r>
            <w:r w:rsidRPr="000C26D3">
              <w:rPr>
                <w:rFonts w:ascii="Arial" w:hAnsi="Arial" w:cs="Arial"/>
                <w:sz w:val="17"/>
              </w:rPr>
              <w:t>RICA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rPr>
                <w:rFonts w:ascii="Arial" w:hAnsi="Arial" w:cs="Arial"/>
                <w:sz w:val="18"/>
              </w:rPr>
            </w:pP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3"/>
                <w:sz w:val="17"/>
              </w:rPr>
              <w:t>7</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sz w:val="17"/>
              </w:rPr>
              <w:t>COMUNIDAD</w:t>
            </w:r>
            <w:r w:rsidRPr="000C26D3">
              <w:rPr>
                <w:rFonts w:ascii="Arial" w:hAnsi="Arial" w:cs="Arial"/>
                <w:spacing w:val="23"/>
                <w:sz w:val="17"/>
              </w:rPr>
              <w:t xml:space="preserve"> </w:t>
            </w:r>
            <w:r w:rsidRPr="000C26D3">
              <w:rPr>
                <w:rFonts w:ascii="Arial" w:hAnsi="Arial" w:cs="Arial"/>
                <w:sz w:val="17"/>
              </w:rPr>
              <w:t>VALENCIANA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4"/>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3"/>
                <w:sz w:val="17"/>
              </w:rPr>
              <w:t>8</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ECUADOR</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3"/>
                <w:sz w:val="17"/>
              </w:rPr>
              <w:t>9</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ESPAÑA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4"/>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10</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sz w:val="17"/>
              </w:rPr>
              <w:t>ESTADOS</w:t>
            </w:r>
            <w:r w:rsidRPr="000C26D3">
              <w:rPr>
                <w:rFonts w:ascii="Arial" w:hAnsi="Arial" w:cs="Arial"/>
                <w:spacing w:val="15"/>
                <w:sz w:val="17"/>
              </w:rPr>
              <w:t xml:space="preserve"> </w:t>
            </w:r>
            <w:r w:rsidRPr="000C26D3">
              <w:rPr>
                <w:rFonts w:ascii="Arial" w:hAnsi="Arial" w:cs="Arial"/>
                <w:sz w:val="17"/>
              </w:rPr>
              <w:t>UNIDOS</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11</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EUSKADI</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3"/>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12</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GUATEMALA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300"/>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5"/>
                <w:sz w:val="17"/>
              </w:rPr>
              <w:t>13</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FRANCIA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1"/>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14</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INGLATERRA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2"/>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5"/>
                <w:sz w:val="17"/>
              </w:rPr>
              <w:t>15</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ITALIA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2"/>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5"/>
                <w:sz w:val="17"/>
              </w:rPr>
              <w:t>17</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MEXICO</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302"/>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18</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spacing w:val="-1"/>
                <w:w w:val="105"/>
                <w:sz w:val="17"/>
              </w:rPr>
              <w:t>PAISES</w:t>
            </w:r>
            <w:r w:rsidRPr="000C26D3">
              <w:rPr>
                <w:rFonts w:ascii="Arial" w:hAnsi="Arial" w:cs="Arial"/>
                <w:spacing w:val="-10"/>
                <w:w w:val="105"/>
                <w:sz w:val="17"/>
              </w:rPr>
              <w:t xml:space="preserve"> </w:t>
            </w:r>
            <w:r w:rsidRPr="000C26D3">
              <w:rPr>
                <w:rFonts w:ascii="Arial" w:hAnsi="Arial" w:cs="Arial"/>
                <w:w w:val="105"/>
                <w:sz w:val="17"/>
              </w:rPr>
              <w:t>BAJOS</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718" w:type="dxa"/>
          </w:tcPr>
          <w:p w:rsidR="00BB7E3B" w:rsidRPr="000C26D3" w:rsidRDefault="00BB7E3B" w:rsidP="00187312">
            <w:pPr>
              <w:pStyle w:val="TableParagraph"/>
              <w:ind w:left="12"/>
              <w:jc w:val="center"/>
              <w:rPr>
                <w:rFonts w:ascii="Arial" w:hAnsi="Arial" w:cs="Arial"/>
                <w:b/>
                <w:sz w:val="17"/>
              </w:rPr>
            </w:pPr>
            <w:r w:rsidRPr="000C26D3">
              <w:rPr>
                <w:rFonts w:ascii="Arial" w:hAnsi="Arial" w:cs="Arial"/>
                <w:b/>
                <w:w w:val="103"/>
                <w:sz w:val="17"/>
              </w:rPr>
              <w:t>X</w:t>
            </w:r>
          </w:p>
        </w:tc>
      </w:tr>
      <w:tr w:rsidR="000C26D3" w:rsidRPr="000C26D3" w:rsidTr="00BB7E3B">
        <w:trPr>
          <w:trHeight w:val="301"/>
        </w:trPr>
        <w:tc>
          <w:tcPr>
            <w:tcW w:w="439" w:type="dxa"/>
          </w:tcPr>
          <w:p w:rsidR="00BB7E3B" w:rsidRPr="000C26D3" w:rsidRDefault="00BB7E3B" w:rsidP="00187312">
            <w:pPr>
              <w:pStyle w:val="TableParagraph"/>
              <w:ind w:left="105"/>
              <w:rPr>
                <w:rFonts w:ascii="Arial" w:hAnsi="Arial" w:cs="Arial"/>
                <w:sz w:val="17"/>
              </w:rPr>
            </w:pPr>
            <w:r w:rsidRPr="000C26D3">
              <w:rPr>
                <w:rFonts w:ascii="Arial" w:hAnsi="Arial" w:cs="Arial"/>
                <w:w w:val="105"/>
                <w:sz w:val="17"/>
              </w:rPr>
              <w:t>19</w:t>
            </w:r>
          </w:p>
        </w:tc>
        <w:tc>
          <w:tcPr>
            <w:tcW w:w="2657" w:type="dxa"/>
          </w:tcPr>
          <w:p w:rsidR="00BB7E3B" w:rsidRPr="000C26D3" w:rsidRDefault="00BB7E3B" w:rsidP="00187312">
            <w:pPr>
              <w:pStyle w:val="TableParagraph"/>
              <w:ind w:left="106"/>
              <w:rPr>
                <w:rFonts w:ascii="Arial" w:hAnsi="Arial" w:cs="Arial"/>
                <w:sz w:val="17"/>
              </w:rPr>
            </w:pPr>
            <w:r w:rsidRPr="000C26D3">
              <w:rPr>
                <w:rFonts w:ascii="Arial" w:hAnsi="Arial" w:cs="Arial"/>
                <w:w w:val="105"/>
                <w:sz w:val="17"/>
              </w:rPr>
              <w:t>PARAGUAY</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0C26D3" w:rsidRPr="000C26D3" w:rsidTr="00BB7E3B">
        <w:trPr>
          <w:trHeight w:val="304"/>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20</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URUGUAY</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ind w:left="7"/>
              <w:jc w:val="center"/>
              <w:rPr>
                <w:rFonts w:ascii="Arial" w:hAnsi="Arial" w:cs="Arial"/>
                <w:b/>
                <w:sz w:val="17"/>
              </w:rPr>
            </w:pPr>
            <w:r w:rsidRPr="000C26D3">
              <w:rPr>
                <w:rFonts w:ascii="Arial" w:hAnsi="Arial" w:cs="Arial"/>
                <w:b/>
                <w:w w:val="103"/>
                <w:sz w:val="17"/>
              </w:rPr>
              <w:t>X</w:t>
            </w: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r w:rsidR="00BB7E3B" w:rsidRPr="000C26D3" w:rsidTr="00BB7E3B">
        <w:trPr>
          <w:trHeight w:val="299"/>
        </w:trPr>
        <w:tc>
          <w:tcPr>
            <w:tcW w:w="439" w:type="dxa"/>
          </w:tcPr>
          <w:p w:rsidR="00BB7E3B" w:rsidRPr="000C26D3" w:rsidRDefault="00BB7E3B" w:rsidP="00187312">
            <w:pPr>
              <w:pStyle w:val="TableParagraph"/>
              <w:spacing w:line="195" w:lineRule="exact"/>
              <w:ind w:left="105"/>
              <w:rPr>
                <w:rFonts w:ascii="Arial" w:hAnsi="Arial" w:cs="Arial"/>
                <w:sz w:val="17"/>
              </w:rPr>
            </w:pPr>
            <w:r w:rsidRPr="000C26D3">
              <w:rPr>
                <w:rFonts w:ascii="Arial" w:hAnsi="Arial" w:cs="Arial"/>
                <w:w w:val="105"/>
                <w:sz w:val="17"/>
              </w:rPr>
              <w:t>21</w:t>
            </w:r>
          </w:p>
        </w:tc>
        <w:tc>
          <w:tcPr>
            <w:tcW w:w="2657" w:type="dxa"/>
          </w:tcPr>
          <w:p w:rsidR="00BB7E3B" w:rsidRPr="000C26D3" w:rsidRDefault="00BB7E3B" w:rsidP="00187312">
            <w:pPr>
              <w:pStyle w:val="TableParagraph"/>
              <w:spacing w:line="195" w:lineRule="exact"/>
              <w:ind w:left="106"/>
              <w:rPr>
                <w:rFonts w:ascii="Arial" w:hAnsi="Arial" w:cs="Arial"/>
                <w:sz w:val="17"/>
              </w:rPr>
            </w:pPr>
            <w:r w:rsidRPr="000C26D3">
              <w:rPr>
                <w:rFonts w:ascii="Arial" w:hAnsi="Arial" w:cs="Arial"/>
                <w:w w:val="105"/>
                <w:sz w:val="17"/>
              </w:rPr>
              <w:t>VENEZUELA</w:t>
            </w:r>
          </w:p>
        </w:tc>
        <w:tc>
          <w:tcPr>
            <w:tcW w:w="1320" w:type="dxa"/>
          </w:tcPr>
          <w:p w:rsidR="00BB7E3B" w:rsidRPr="000C26D3" w:rsidRDefault="00BB7E3B" w:rsidP="00187312">
            <w:pPr>
              <w:pStyle w:val="TableParagraph"/>
              <w:ind w:left="6"/>
              <w:jc w:val="center"/>
              <w:rPr>
                <w:rFonts w:ascii="Arial" w:hAnsi="Arial" w:cs="Arial"/>
                <w:b/>
                <w:sz w:val="17"/>
              </w:rPr>
            </w:pPr>
            <w:r w:rsidRPr="000C26D3">
              <w:rPr>
                <w:rFonts w:ascii="Arial" w:hAnsi="Arial" w:cs="Arial"/>
                <w:b/>
                <w:w w:val="103"/>
                <w:sz w:val="17"/>
              </w:rPr>
              <w:t>X</w:t>
            </w:r>
          </w:p>
        </w:tc>
        <w:tc>
          <w:tcPr>
            <w:tcW w:w="1237" w:type="dxa"/>
          </w:tcPr>
          <w:p w:rsidR="00BB7E3B" w:rsidRPr="000C26D3" w:rsidRDefault="00BB7E3B" w:rsidP="00187312">
            <w:pPr>
              <w:pStyle w:val="TableParagraph"/>
              <w:rPr>
                <w:rFonts w:ascii="Arial" w:hAnsi="Arial" w:cs="Arial"/>
                <w:sz w:val="18"/>
              </w:rPr>
            </w:pPr>
          </w:p>
        </w:tc>
        <w:tc>
          <w:tcPr>
            <w:tcW w:w="1220" w:type="dxa"/>
          </w:tcPr>
          <w:p w:rsidR="00BB7E3B" w:rsidRPr="000C26D3" w:rsidRDefault="00BB7E3B" w:rsidP="00187312">
            <w:pPr>
              <w:pStyle w:val="TableParagraph"/>
              <w:rPr>
                <w:rFonts w:ascii="Arial" w:hAnsi="Arial" w:cs="Arial"/>
                <w:sz w:val="18"/>
              </w:rPr>
            </w:pPr>
          </w:p>
        </w:tc>
        <w:tc>
          <w:tcPr>
            <w:tcW w:w="1718" w:type="dxa"/>
          </w:tcPr>
          <w:p w:rsidR="00BB7E3B" w:rsidRPr="000C26D3" w:rsidRDefault="00BB7E3B" w:rsidP="00187312">
            <w:pPr>
              <w:pStyle w:val="TableParagraph"/>
              <w:rPr>
                <w:rFonts w:ascii="Arial" w:hAnsi="Arial" w:cs="Arial"/>
                <w:sz w:val="18"/>
              </w:rPr>
            </w:pPr>
          </w:p>
        </w:tc>
      </w:tr>
    </w:tbl>
    <w:p w:rsidR="00BB7E3B" w:rsidRPr="000C26D3" w:rsidRDefault="00BB7E3B"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La chaza es un juego característico del Departamento de Nariño y de algunas áreas vecinas como Putumayo, sur del Cauca y la provincia ecuatoriana de Carchi</w:t>
      </w:r>
      <w:r w:rsidRPr="000C26D3">
        <w:rPr>
          <w:rStyle w:val="Refdenotaalpie"/>
          <w:rFonts w:ascii="Arial" w:hAnsi="Arial" w:cs="Arial"/>
          <w:lang w:val="es-ES"/>
        </w:rPr>
        <w:footnoteReference w:id="24"/>
      </w:r>
      <w:r w:rsidRPr="000C26D3">
        <w:rPr>
          <w:rFonts w:ascii="Arial" w:hAnsi="Arial" w:cs="Arial"/>
          <w:lang w:val="es-ES"/>
        </w:rPr>
        <w:t xml:space="preserve"> tanto en las áreas urbanas como rurales. Sin embargo, en los últimos años también se ha venido practicando en otros Departamentos de Colombia como Cundinamarca, Boyacá y Valle del Cauca.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Como antecedente se ha identificado que también era practicado en épocas precolombinas, consistiendo en el acto de lanzar y atrapar la pelota, tal como funciona actualmente y que se asemeja al tenis</w:t>
      </w:r>
      <w:r w:rsidRPr="000C26D3">
        <w:rPr>
          <w:rStyle w:val="Refdenotaalpie"/>
          <w:rFonts w:ascii="Arial" w:hAnsi="Arial" w:cs="Arial"/>
          <w:lang w:val="es-ES"/>
        </w:rPr>
        <w:footnoteReference w:id="25"/>
      </w:r>
      <w:r w:rsidRPr="000C26D3">
        <w:rPr>
          <w:rFonts w:ascii="Arial" w:hAnsi="Arial" w:cs="Arial"/>
          <w:lang w:val="es-ES"/>
        </w:rPr>
        <w:t xml:space="preserve">.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Asimismo, la chaza es una práctica deportiva (reconocido culturalmente como más que una simple denominación de “juego”), que tiene su origen en la Colonia y fue creado por los indígenas que habitaban en el siglo XV en la que actualmente se denomina como la frontera colombo-ecuatoriana</w:t>
      </w:r>
      <w:r w:rsidRPr="000C26D3">
        <w:rPr>
          <w:rStyle w:val="Refdenotaalpie"/>
          <w:rFonts w:ascii="Arial" w:hAnsi="Arial" w:cs="Arial"/>
          <w:lang w:val="es-ES"/>
        </w:rPr>
        <w:footnoteReference w:id="26"/>
      </w:r>
      <w:r w:rsidRPr="000C26D3">
        <w:rPr>
          <w:rFonts w:ascii="Arial" w:hAnsi="Arial" w:cs="Arial"/>
          <w:lang w:val="es-ES"/>
        </w:rPr>
        <w:t xml:space="preserve">.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rPr>
      </w:pPr>
      <w:r w:rsidRPr="000C26D3">
        <w:rPr>
          <w:rFonts w:ascii="Arial" w:hAnsi="Arial" w:cs="Arial"/>
          <w:lang w:val="es-ES"/>
        </w:rPr>
        <w:t xml:space="preserve">Algunas investigaciones han señalado que, los </w:t>
      </w:r>
      <w:r w:rsidRPr="000C26D3">
        <w:rPr>
          <w:rFonts w:ascii="Arial" w:hAnsi="Arial" w:cs="Arial"/>
        </w:rPr>
        <w:t>indígenas del Carchi, Imbabura del Ecuador y pastos en Colombia, jugaban con una pelota de caucho envuelta con trapos y en otras ocasiones le cubrían al caucho con sogas de cabuya, muchas veces jugaban con la mano y con el fin de apaciguar el dolor se ponían un tejo en la mano</w:t>
      </w:r>
      <w:r w:rsidRPr="000C26D3">
        <w:rPr>
          <w:rStyle w:val="Refdenotaalpie"/>
          <w:rFonts w:ascii="Arial" w:hAnsi="Arial" w:cs="Arial"/>
        </w:rPr>
        <w:footnoteReference w:id="27"/>
      </w:r>
      <w:r w:rsidRPr="000C26D3">
        <w:rPr>
          <w:rFonts w:ascii="Arial" w:hAnsi="Arial" w:cs="Arial"/>
        </w:rPr>
        <w:t>.</w:t>
      </w:r>
    </w:p>
    <w:p w:rsidR="00BE5CB9" w:rsidRPr="000C26D3" w:rsidRDefault="00BE5CB9" w:rsidP="00187312">
      <w:pPr>
        <w:spacing w:after="0"/>
        <w:jc w:val="both"/>
        <w:rPr>
          <w:rFonts w:ascii="Arial" w:hAnsi="Arial" w:cs="Arial"/>
        </w:rPr>
      </w:pPr>
    </w:p>
    <w:p w:rsidR="006D3ACC" w:rsidRPr="000C26D3" w:rsidRDefault="006D3ACC" w:rsidP="00187312">
      <w:pPr>
        <w:spacing w:after="0"/>
        <w:jc w:val="both"/>
        <w:rPr>
          <w:rFonts w:ascii="Arial" w:hAnsi="Arial" w:cs="Arial"/>
        </w:rPr>
      </w:pPr>
      <w:r w:rsidRPr="000C26D3">
        <w:rPr>
          <w:rFonts w:ascii="Arial" w:hAnsi="Arial" w:cs="Arial"/>
        </w:rPr>
        <w:t xml:space="preserve">Más tarde se comprueba que los indígenas del Carchi, Imbabura y Pastos, utilizaban como herramientas de trabajo para la agricultura unas palas de piedra con unos mangos de madera que se les conoce con el nombre de cute, a las del Carchi y de </w:t>
      </w:r>
      <w:proofErr w:type="spellStart"/>
      <w:r w:rsidRPr="000C26D3">
        <w:rPr>
          <w:rFonts w:ascii="Arial" w:hAnsi="Arial" w:cs="Arial"/>
        </w:rPr>
        <w:t>Gualmo</w:t>
      </w:r>
      <w:proofErr w:type="spellEnd"/>
      <w:r w:rsidRPr="000C26D3">
        <w:rPr>
          <w:rFonts w:ascii="Arial" w:hAnsi="Arial" w:cs="Arial"/>
        </w:rPr>
        <w:t xml:space="preserve">, a las de </w:t>
      </w:r>
      <w:r w:rsidRPr="000C26D3">
        <w:rPr>
          <w:rFonts w:ascii="Arial" w:hAnsi="Arial" w:cs="Arial"/>
        </w:rPr>
        <w:lastRenderedPageBreak/>
        <w:t>Imbabura. A las cuatro de la tarde, terminaban sus faenas agrícolas y utilizando las mismas herramientas, realizaban juegos amistosos entre las mismas. Para dar fe y crédito, estos implementos reposan en el museo del Arqueólogo Germán Bastidas Vaca</w:t>
      </w:r>
      <w:r w:rsidRPr="000C26D3">
        <w:rPr>
          <w:rStyle w:val="Refdenotaalpie"/>
          <w:rFonts w:ascii="Arial" w:hAnsi="Arial" w:cs="Arial"/>
        </w:rPr>
        <w:footnoteReference w:id="28"/>
      </w:r>
      <w:r w:rsidRPr="000C26D3">
        <w:rPr>
          <w:rFonts w:ascii="Arial" w:hAnsi="Arial" w:cs="Arial"/>
        </w:rPr>
        <w:t>.</w:t>
      </w:r>
    </w:p>
    <w:p w:rsidR="00BE5CB9" w:rsidRPr="000C26D3" w:rsidRDefault="00BE5CB9" w:rsidP="00187312">
      <w:pPr>
        <w:spacing w:after="0"/>
        <w:jc w:val="both"/>
        <w:rPr>
          <w:rFonts w:ascii="Arial" w:hAnsi="Arial" w:cs="Arial"/>
        </w:rPr>
      </w:pPr>
    </w:p>
    <w:p w:rsidR="006D3ACC" w:rsidRPr="000C26D3" w:rsidRDefault="006D3ACC" w:rsidP="00187312">
      <w:pPr>
        <w:spacing w:after="0"/>
        <w:jc w:val="both"/>
        <w:rPr>
          <w:rFonts w:ascii="Arial" w:hAnsi="Arial" w:cs="Arial"/>
        </w:rPr>
      </w:pPr>
      <w:r w:rsidRPr="000C26D3">
        <w:rPr>
          <w:rFonts w:ascii="Arial" w:hAnsi="Arial" w:cs="Arial"/>
        </w:rPr>
        <w:t>Estos eventos deportivos los realizaban en los lugares abiertos. Inicialmente eran encuentros amistosos que se efectuaron en tribus indígenas ecuatorianas. Más tarde, los morenos que llegaron hasta nuestras tierras jugaron con una pelota y después los criollos, fruto de la mezcla de los dos grupos étnicos, españoles y pueblos aborígenes del Ecuador</w:t>
      </w:r>
      <w:r w:rsidRPr="000C26D3">
        <w:rPr>
          <w:rStyle w:val="Refdenotaalpie"/>
          <w:rFonts w:ascii="Arial" w:hAnsi="Arial" w:cs="Arial"/>
        </w:rPr>
        <w:footnoteReference w:id="29"/>
      </w:r>
      <w:r w:rsidRPr="000C26D3">
        <w:rPr>
          <w:rFonts w:ascii="Arial" w:hAnsi="Arial" w:cs="Arial"/>
        </w:rPr>
        <w:t xml:space="preserve">. Los indígenas que practicaban este deporte son: Pastos, </w:t>
      </w:r>
      <w:proofErr w:type="spellStart"/>
      <w:r w:rsidRPr="000C26D3">
        <w:rPr>
          <w:rFonts w:ascii="Arial" w:hAnsi="Arial" w:cs="Arial"/>
        </w:rPr>
        <w:t>Quillasingas</w:t>
      </w:r>
      <w:proofErr w:type="spellEnd"/>
      <w:r w:rsidRPr="000C26D3">
        <w:rPr>
          <w:rFonts w:ascii="Arial" w:hAnsi="Arial" w:cs="Arial"/>
        </w:rPr>
        <w:t xml:space="preserve">, Tucanes, Tusas, </w:t>
      </w:r>
      <w:proofErr w:type="spellStart"/>
      <w:r w:rsidRPr="000C26D3">
        <w:rPr>
          <w:rFonts w:ascii="Arial" w:hAnsi="Arial" w:cs="Arial"/>
        </w:rPr>
        <w:t>Caranquis</w:t>
      </w:r>
      <w:proofErr w:type="spellEnd"/>
      <w:r w:rsidRPr="000C26D3">
        <w:rPr>
          <w:rFonts w:ascii="Arial" w:hAnsi="Arial" w:cs="Arial"/>
        </w:rPr>
        <w:t xml:space="preserve">, Chotas, Miras, </w:t>
      </w:r>
      <w:proofErr w:type="spellStart"/>
      <w:r w:rsidRPr="000C26D3">
        <w:rPr>
          <w:rFonts w:ascii="Arial" w:hAnsi="Arial" w:cs="Arial"/>
        </w:rPr>
        <w:t>Pimampiros</w:t>
      </w:r>
      <w:proofErr w:type="spellEnd"/>
      <w:r w:rsidRPr="000C26D3">
        <w:rPr>
          <w:rFonts w:ascii="Arial" w:hAnsi="Arial" w:cs="Arial"/>
        </w:rPr>
        <w:t xml:space="preserve">, </w:t>
      </w:r>
      <w:proofErr w:type="spellStart"/>
      <w:r w:rsidRPr="000C26D3">
        <w:rPr>
          <w:rFonts w:ascii="Arial" w:hAnsi="Arial" w:cs="Arial"/>
        </w:rPr>
        <w:t>Otavalos</w:t>
      </w:r>
      <w:proofErr w:type="spellEnd"/>
      <w:r w:rsidRPr="000C26D3">
        <w:rPr>
          <w:rFonts w:ascii="Arial" w:hAnsi="Arial" w:cs="Arial"/>
        </w:rPr>
        <w:t xml:space="preserve">, </w:t>
      </w:r>
      <w:proofErr w:type="spellStart"/>
      <w:r w:rsidRPr="000C26D3">
        <w:rPr>
          <w:rFonts w:ascii="Arial" w:hAnsi="Arial" w:cs="Arial"/>
        </w:rPr>
        <w:t>Cayambis</w:t>
      </w:r>
      <w:proofErr w:type="spellEnd"/>
      <w:r w:rsidRPr="000C26D3">
        <w:rPr>
          <w:rFonts w:ascii="Arial" w:hAnsi="Arial" w:cs="Arial"/>
        </w:rPr>
        <w:t xml:space="preserve">, </w:t>
      </w:r>
      <w:proofErr w:type="spellStart"/>
      <w:r w:rsidRPr="000C26D3">
        <w:rPr>
          <w:rFonts w:ascii="Arial" w:hAnsi="Arial" w:cs="Arial"/>
        </w:rPr>
        <w:t>Quitus</w:t>
      </w:r>
      <w:proofErr w:type="spellEnd"/>
      <w:r w:rsidRPr="000C26D3">
        <w:rPr>
          <w:rFonts w:ascii="Arial" w:hAnsi="Arial" w:cs="Arial"/>
        </w:rPr>
        <w:t xml:space="preserve">, </w:t>
      </w:r>
      <w:proofErr w:type="spellStart"/>
      <w:r w:rsidRPr="000C26D3">
        <w:rPr>
          <w:rFonts w:ascii="Arial" w:hAnsi="Arial" w:cs="Arial"/>
        </w:rPr>
        <w:t>Cusubambas</w:t>
      </w:r>
      <w:proofErr w:type="spellEnd"/>
      <w:r w:rsidRPr="000C26D3">
        <w:rPr>
          <w:rFonts w:ascii="Arial" w:hAnsi="Arial" w:cs="Arial"/>
        </w:rPr>
        <w:t xml:space="preserve">, </w:t>
      </w:r>
      <w:proofErr w:type="spellStart"/>
      <w:r w:rsidRPr="000C26D3">
        <w:rPr>
          <w:rFonts w:ascii="Arial" w:hAnsi="Arial" w:cs="Arial"/>
        </w:rPr>
        <w:t>Llactacungas</w:t>
      </w:r>
      <w:proofErr w:type="spellEnd"/>
      <w:r w:rsidRPr="000C26D3">
        <w:rPr>
          <w:rFonts w:ascii="Arial" w:hAnsi="Arial" w:cs="Arial"/>
        </w:rPr>
        <w:t xml:space="preserve">, </w:t>
      </w:r>
      <w:proofErr w:type="spellStart"/>
      <w:r w:rsidRPr="000C26D3">
        <w:rPr>
          <w:rFonts w:ascii="Arial" w:hAnsi="Arial" w:cs="Arial"/>
        </w:rPr>
        <w:t>Toacazos</w:t>
      </w:r>
      <w:proofErr w:type="spellEnd"/>
      <w:r w:rsidRPr="000C26D3">
        <w:rPr>
          <w:rFonts w:ascii="Arial" w:hAnsi="Arial" w:cs="Arial"/>
        </w:rPr>
        <w:t xml:space="preserve">, </w:t>
      </w:r>
      <w:proofErr w:type="spellStart"/>
      <w:r w:rsidRPr="000C26D3">
        <w:rPr>
          <w:rFonts w:ascii="Arial" w:hAnsi="Arial" w:cs="Arial"/>
        </w:rPr>
        <w:t>Pujilies</w:t>
      </w:r>
      <w:proofErr w:type="spellEnd"/>
      <w:r w:rsidRPr="000C26D3">
        <w:rPr>
          <w:rFonts w:ascii="Arial" w:hAnsi="Arial" w:cs="Arial"/>
        </w:rPr>
        <w:t xml:space="preserve">, Pillaros, </w:t>
      </w:r>
      <w:proofErr w:type="spellStart"/>
      <w:r w:rsidRPr="000C26D3">
        <w:rPr>
          <w:rFonts w:ascii="Arial" w:hAnsi="Arial" w:cs="Arial"/>
        </w:rPr>
        <w:t>Patates</w:t>
      </w:r>
      <w:proofErr w:type="spellEnd"/>
      <w:r w:rsidRPr="000C26D3">
        <w:rPr>
          <w:rFonts w:ascii="Arial" w:hAnsi="Arial" w:cs="Arial"/>
        </w:rPr>
        <w:t xml:space="preserve">, </w:t>
      </w:r>
      <w:proofErr w:type="spellStart"/>
      <w:r w:rsidRPr="000C26D3">
        <w:rPr>
          <w:rFonts w:ascii="Arial" w:hAnsi="Arial" w:cs="Arial"/>
        </w:rPr>
        <w:t>Guaranos</w:t>
      </w:r>
      <w:proofErr w:type="spellEnd"/>
      <w:r w:rsidRPr="000C26D3">
        <w:rPr>
          <w:rFonts w:ascii="Arial" w:hAnsi="Arial" w:cs="Arial"/>
        </w:rPr>
        <w:t xml:space="preserve">, </w:t>
      </w:r>
      <w:proofErr w:type="spellStart"/>
      <w:r w:rsidRPr="000C26D3">
        <w:rPr>
          <w:rFonts w:ascii="Arial" w:hAnsi="Arial" w:cs="Arial"/>
        </w:rPr>
        <w:t>Yaruquies</w:t>
      </w:r>
      <w:proofErr w:type="spellEnd"/>
      <w:r w:rsidRPr="000C26D3">
        <w:rPr>
          <w:rFonts w:ascii="Arial" w:hAnsi="Arial" w:cs="Arial"/>
        </w:rPr>
        <w:t xml:space="preserve">, </w:t>
      </w:r>
      <w:proofErr w:type="spellStart"/>
      <w:r w:rsidRPr="000C26D3">
        <w:rPr>
          <w:rFonts w:ascii="Arial" w:hAnsi="Arial" w:cs="Arial"/>
        </w:rPr>
        <w:t>Guanujos</w:t>
      </w:r>
      <w:proofErr w:type="spellEnd"/>
      <w:r w:rsidRPr="000C26D3">
        <w:rPr>
          <w:rFonts w:ascii="Arial" w:hAnsi="Arial" w:cs="Arial"/>
        </w:rPr>
        <w:t xml:space="preserve">, Chimbos, </w:t>
      </w:r>
      <w:proofErr w:type="spellStart"/>
      <w:r w:rsidRPr="000C26D3">
        <w:rPr>
          <w:rFonts w:ascii="Arial" w:hAnsi="Arial" w:cs="Arial"/>
        </w:rPr>
        <w:t>Asancatos</w:t>
      </w:r>
      <w:proofErr w:type="spellEnd"/>
      <w:r w:rsidRPr="000C26D3">
        <w:rPr>
          <w:rFonts w:ascii="Arial" w:hAnsi="Arial" w:cs="Arial"/>
        </w:rPr>
        <w:t xml:space="preserve"> y </w:t>
      </w:r>
      <w:proofErr w:type="spellStart"/>
      <w:r w:rsidRPr="000C26D3">
        <w:rPr>
          <w:rFonts w:ascii="Arial" w:hAnsi="Arial" w:cs="Arial"/>
        </w:rPr>
        <w:t>Tiquisambis</w:t>
      </w:r>
      <w:proofErr w:type="spellEnd"/>
      <w:r w:rsidRPr="000C26D3">
        <w:rPr>
          <w:rStyle w:val="Refdenotaalpie"/>
          <w:rFonts w:ascii="Arial" w:hAnsi="Arial" w:cs="Arial"/>
        </w:rPr>
        <w:footnoteReference w:id="30"/>
      </w:r>
      <w:r w:rsidRPr="000C26D3">
        <w:rPr>
          <w:rFonts w:ascii="Arial" w:hAnsi="Arial" w:cs="Arial"/>
        </w:rPr>
        <w:t>.</w:t>
      </w:r>
    </w:p>
    <w:p w:rsidR="00BE5CB9" w:rsidRPr="000C26D3" w:rsidRDefault="00BE5CB9" w:rsidP="00187312">
      <w:pPr>
        <w:spacing w:after="0"/>
        <w:jc w:val="both"/>
        <w:rPr>
          <w:rFonts w:ascii="Arial" w:hAnsi="Arial" w:cs="Arial"/>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En Europa también se comenzó a practicar a raíz de las semejanzas que tenían con algunos juegos europeos de pelota, lo cual generó una fusión entre culturas, la precolombina y la europea, especialmente en España por el ser más practicado y popular de este país</w:t>
      </w:r>
      <w:r w:rsidRPr="000C26D3">
        <w:rPr>
          <w:rStyle w:val="Refdenotaalpie"/>
          <w:rFonts w:ascii="Arial" w:hAnsi="Arial" w:cs="Arial"/>
          <w:lang w:val="es-ES"/>
        </w:rPr>
        <w:footnoteReference w:id="31"/>
      </w:r>
      <w:r w:rsidRPr="000C26D3">
        <w:rPr>
          <w:rFonts w:ascii="Arial" w:hAnsi="Arial" w:cs="Arial"/>
          <w:lang w:val="es-ES"/>
        </w:rPr>
        <w:t xml:space="preserve">.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 xml:space="preserve">En Colombia, el juego de la pelota se conoce como chaza, el cual varios académicos han estudiado su origen, en donde una de sus aristas ha sido estudiarla desde su etimología. A partir de ello, se ha identificado que la chaza es un deporte originario de Francia por ser un verbo activo de </w:t>
      </w:r>
      <w:r w:rsidRPr="000C26D3">
        <w:rPr>
          <w:rFonts w:ascii="Arial" w:hAnsi="Arial" w:cs="Arial"/>
          <w:i/>
          <w:iCs/>
          <w:lang w:val="es-ES"/>
        </w:rPr>
        <w:t>chazar</w:t>
      </w:r>
      <w:r w:rsidRPr="000C26D3">
        <w:rPr>
          <w:rFonts w:ascii="Arial" w:hAnsi="Arial" w:cs="Arial"/>
          <w:lang w:val="es-ES"/>
        </w:rPr>
        <w:t xml:space="preserve"> y del francés </w:t>
      </w:r>
      <w:proofErr w:type="spellStart"/>
      <w:r w:rsidRPr="000C26D3">
        <w:rPr>
          <w:rFonts w:ascii="Arial" w:hAnsi="Arial" w:cs="Arial"/>
          <w:i/>
          <w:iCs/>
          <w:lang w:val="es-ES"/>
        </w:rPr>
        <w:t>chasser</w:t>
      </w:r>
      <w:proofErr w:type="spellEnd"/>
      <w:r w:rsidRPr="000C26D3">
        <w:rPr>
          <w:rStyle w:val="Refdenotaalpie"/>
          <w:rFonts w:ascii="Arial" w:hAnsi="Arial" w:cs="Arial"/>
          <w:lang w:val="es-ES"/>
        </w:rPr>
        <w:footnoteReference w:id="32"/>
      </w:r>
      <w:r w:rsidRPr="000C26D3">
        <w:rPr>
          <w:rFonts w:ascii="Arial" w:hAnsi="Arial" w:cs="Arial"/>
          <w:i/>
          <w:iCs/>
          <w:lang w:val="es-ES"/>
        </w:rPr>
        <w:t xml:space="preserve"> </w:t>
      </w:r>
      <w:r w:rsidRPr="000C26D3">
        <w:rPr>
          <w:rFonts w:ascii="Arial" w:hAnsi="Arial" w:cs="Arial"/>
          <w:lang w:val="es-ES"/>
        </w:rPr>
        <w:t>que en</w:t>
      </w:r>
      <w:r w:rsidRPr="000C26D3">
        <w:rPr>
          <w:rFonts w:ascii="Arial" w:hAnsi="Arial" w:cs="Arial"/>
          <w:i/>
          <w:iCs/>
          <w:lang w:val="es-ES"/>
        </w:rPr>
        <w:t xml:space="preserve"> </w:t>
      </w:r>
      <w:r w:rsidRPr="000C26D3">
        <w:rPr>
          <w:rFonts w:ascii="Arial" w:hAnsi="Arial" w:cs="Arial"/>
          <w:lang w:val="es-ES"/>
        </w:rPr>
        <w:t>español significa “cazar” y que, en la práctica, “chaza” significa la señal que se pone dónde para la pelota o juego de la pelota en que se vuelve contrarrestada y se para o detiene antes de llegar al saque</w:t>
      </w:r>
      <w:r w:rsidRPr="000C26D3">
        <w:rPr>
          <w:rStyle w:val="Refdenotaalpie"/>
          <w:rFonts w:ascii="Arial" w:hAnsi="Arial" w:cs="Arial"/>
          <w:lang w:val="es-ES"/>
        </w:rPr>
        <w:footnoteReference w:id="33"/>
      </w:r>
      <w:r w:rsidRPr="000C26D3">
        <w:rPr>
          <w:rFonts w:ascii="Arial" w:hAnsi="Arial" w:cs="Arial"/>
          <w:lang w:val="es-ES"/>
        </w:rPr>
        <w:t xml:space="preserve">.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r w:rsidRPr="000C26D3">
        <w:rPr>
          <w:rFonts w:ascii="Arial" w:hAnsi="Arial" w:cs="Arial"/>
          <w:lang w:val="es-ES"/>
        </w:rPr>
        <w:t>En 1986, por primera vez es constituido como deporte por el padre Guillermo Campaña y como organismo deportivo, realiza el primer campeonato departamental en el municipio de San Juan de Pasto, en donde participaron 36 municipios</w:t>
      </w:r>
      <w:r w:rsidRPr="000C26D3">
        <w:rPr>
          <w:rStyle w:val="Refdenotaalpie"/>
          <w:rFonts w:ascii="Arial" w:hAnsi="Arial" w:cs="Arial"/>
          <w:lang w:val="es-ES"/>
        </w:rPr>
        <w:footnoteReference w:id="34"/>
      </w:r>
      <w:r w:rsidRPr="000C26D3">
        <w:rPr>
          <w:rFonts w:ascii="Arial" w:hAnsi="Arial" w:cs="Arial"/>
          <w:lang w:val="es-ES"/>
        </w:rPr>
        <w:t>.</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_tradnl"/>
        </w:rPr>
      </w:pPr>
      <w:r w:rsidRPr="000C26D3">
        <w:rPr>
          <w:rFonts w:ascii="Arial" w:hAnsi="Arial" w:cs="Arial"/>
          <w:lang w:val="es-ES"/>
        </w:rPr>
        <w:t xml:space="preserve">La Liga de la chaza tuvo como clubes fundadores los siguientes: </w:t>
      </w:r>
      <w:r w:rsidRPr="000C26D3">
        <w:rPr>
          <w:rFonts w:ascii="Arial" w:hAnsi="Arial" w:cs="Arial"/>
          <w:lang w:val="es-ES_tradnl"/>
        </w:rPr>
        <w:t xml:space="preserve">Club el Pilar, Club Julián </w:t>
      </w:r>
      <w:proofErr w:type="spellStart"/>
      <w:r w:rsidRPr="000C26D3">
        <w:rPr>
          <w:rFonts w:ascii="Arial" w:hAnsi="Arial" w:cs="Arial"/>
          <w:lang w:val="es-ES_tradnl"/>
        </w:rPr>
        <w:t>Bucheli</w:t>
      </w:r>
      <w:proofErr w:type="spellEnd"/>
      <w:r w:rsidRPr="000C26D3">
        <w:rPr>
          <w:rFonts w:ascii="Arial" w:hAnsi="Arial" w:cs="Arial"/>
          <w:lang w:val="es-ES_tradnl"/>
        </w:rPr>
        <w:t xml:space="preserve">, Club Samaniego, Club Cruzeiro, Club Santa Ana, Club </w:t>
      </w:r>
      <w:proofErr w:type="spellStart"/>
      <w:r w:rsidRPr="000C26D3">
        <w:rPr>
          <w:rFonts w:ascii="Arial" w:hAnsi="Arial" w:cs="Arial"/>
          <w:lang w:val="es-ES_tradnl"/>
        </w:rPr>
        <w:t>Guaitarilla</w:t>
      </w:r>
      <w:proofErr w:type="spellEnd"/>
      <w:r w:rsidRPr="000C26D3">
        <w:rPr>
          <w:rFonts w:ascii="Arial" w:hAnsi="Arial" w:cs="Arial"/>
          <w:lang w:val="es-ES_tradnl"/>
        </w:rPr>
        <w:t xml:space="preserve">, Club </w:t>
      </w:r>
      <w:proofErr w:type="spellStart"/>
      <w:r w:rsidRPr="000C26D3">
        <w:rPr>
          <w:rFonts w:ascii="Arial" w:hAnsi="Arial" w:cs="Arial"/>
          <w:lang w:val="es-ES_tradnl"/>
        </w:rPr>
        <w:t>Sandoná</w:t>
      </w:r>
      <w:proofErr w:type="spellEnd"/>
      <w:r w:rsidRPr="000C26D3">
        <w:rPr>
          <w:rFonts w:ascii="Arial" w:hAnsi="Arial" w:cs="Arial"/>
          <w:lang w:val="es-ES_tradnl"/>
        </w:rPr>
        <w:t>, Club el Ejido</w:t>
      </w:r>
      <w:r w:rsidRPr="000C26D3">
        <w:rPr>
          <w:rStyle w:val="Refdenotaalpie"/>
          <w:rFonts w:ascii="Arial" w:hAnsi="Arial" w:cs="Arial"/>
          <w:lang w:val="es-ES_tradnl"/>
        </w:rPr>
        <w:footnoteReference w:id="35"/>
      </w:r>
      <w:r w:rsidRPr="000C26D3">
        <w:rPr>
          <w:rFonts w:ascii="Arial" w:hAnsi="Arial" w:cs="Arial"/>
          <w:lang w:val="es-ES_tradnl"/>
        </w:rPr>
        <w:t>.</w:t>
      </w:r>
    </w:p>
    <w:p w:rsidR="00BE5CB9" w:rsidRPr="000C26D3" w:rsidRDefault="00BE5CB9" w:rsidP="00187312">
      <w:pPr>
        <w:spacing w:after="0"/>
        <w:jc w:val="both"/>
        <w:rPr>
          <w:rFonts w:ascii="Arial" w:hAnsi="Arial" w:cs="Arial"/>
          <w:lang w:val="es-ES_tradnl"/>
        </w:rPr>
      </w:pPr>
    </w:p>
    <w:p w:rsidR="006D3ACC" w:rsidRPr="000C26D3" w:rsidRDefault="006D3ACC" w:rsidP="00187312">
      <w:pPr>
        <w:spacing w:after="0"/>
        <w:jc w:val="both"/>
        <w:rPr>
          <w:rFonts w:ascii="Arial" w:hAnsi="Arial" w:cs="Arial"/>
          <w:lang w:val="es-ES_tradnl"/>
        </w:rPr>
      </w:pPr>
      <w:r w:rsidRPr="000C26D3">
        <w:rPr>
          <w:rFonts w:ascii="Arial" w:hAnsi="Arial" w:cs="Arial"/>
          <w:lang w:val="es-ES_tradnl"/>
        </w:rPr>
        <w:t xml:space="preserve">En 1990, se organizó el segundo campeonato departamental de chaza en las modalidades de mano y tabla, en el municipio de </w:t>
      </w:r>
      <w:proofErr w:type="spellStart"/>
      <w:r w:rsidRPr="000C26D3">
        <w:rPr>
          <w:rFonts w:ascii="Arial" w:hAnsi="Arial" w:cs="Arial"/>
          <w:lang w:val="es-ES_tradnl"/>
        </w:rPr>
        <w:t>Túquerres</w:t>
      </w:r>
      <w:proofErr w:type="spellEnd"/>
      <w:r w:rsidRPr="000C26D3">
        <w:rPr>
          <w:rStyle w:val="Refdenotaalpie"/>
          <w:rFonts w:ascii="Arial" w:hAnsi="Arial" w:cs="Arial"/>
          <w:lang w:val="es-ES_tradnl"/>
        </w:rPr>
        <w:footnoteReference w:id="36"/>
      </w:r>
      <w:r w:rsidRPr="000C26D3">
        <w:rPr>
          <w:rFonts w:ascii="Arial" w:hAnsi="Arial" w:cs="Arial"/>
          <w:lang w:val="es-ES_tradnl"/>
        </w:rPr>
        <w:t>. Lo cual generó que los alcaldes de los diferentes municipios del Departamento de Nariño identificaran que el juego de la chaza era el deporte más practicado y popular, comenzando a organizarse más campeonatos en sus diferentes modalidades y se convierte en atractivo principal de las fiestas patronales</w:t>
      </w:r>
      <w:r w:rsidRPr="000C26D3">
        <w:rPr>
          <w:rStyle w:val="Refdenotaalpie"/>
          <w:rFonts w:ascii="Arial" w:hAnsi="Arial" w:cs="Arial"/>
          <w:lang w:val="es-ES_tradnl"/>
        </w:rPr>
        <w:footnoteReference w:id="37"/>
      </w:r>
      <w:r w:rsidRPr="000C26D3">
        <w:rPr>
          <w:rFonts w:ascii="Arial" w:hAnsi="Arial" w:cs="Arial"/>
          <w:lang w:val="es-ES_tradnl"/>
        </w:rPr>
        <w:t xml:space="preserve">. </w:t>
      </w:r>
    </w:p>
    <w:p w:rsidR="00C224B4" w:rsidRPr="000C26D3" w:rsidRDefault="00C224B4" w:rsidP="00187312">
      <w:pPr>
        <w:spacing w:after="0"/>
        <w:jc w:val="both"/>
        <w:rPr>
          <w:rFonts w:ascii="Arial" w:hAnsi="Arial" w:cs="Arial"/>
          <w:lang w:val="es-ES"/>
        </w:rPr>
      </w:pPr>
      <w:r w:rsidRPr="000C26D3">
        <w:rPr>
          <w:rFonts w:ascii="Arial" w:hAnsi="Arial" w:cs="Arial"/>
          <w:lang w:val="es-ES"/>
        </w:rPr>
        <w:t xml:space="preserve">La trascendencia cultural que tiene la chaza consiste en ser una práctica tradicional que congrega a una comunidad en el campo de juego para recrear, integrar descansar y </w:t>
      </w:r>
      <w:r w:rsidRPr="000C26D3">
        <w:rPr>
          <w:rFonts w:ascii="Arial" w:hAnsi="Arial" w:cs="Arial"/>
          <w:lang w:val="es-ES"/>
        </w:rPr>
        <w:lastRenderedPageBreak/>
        <w:t xml:space="preserve">aprovechar su tiempo libre, tanto así que se han organizado clubes para la enseñanza de este juego desde temprana edad, como lo permite su propio reglamento. </w:t>
      </w:r>
    </w:p>
    <w:p w:rsidR="00BE5CB9" w:rsidRPr="000C26D3" w:rsidRDefault="00BE5CB9"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 xml:space="preserve">Es considerado como un juego que tiene connotación de práctica deportiva tradicional, puesto que ha sido transmitida su cultura de practica desde la niñez hasta la adultez y que, por su practicidad para ser jugado, es un juego cotidiano que luego de las labores diarias resulta ser un momento de esparcimiento en donde congrega a varios jugadores y espectadores de la comunidad. </w:t>
      </w:r>
    </w:p>
    <w:p w:rsidR="00BE5CB9" w:rsidRPr="000C26D3" w:rsidRDefault="00BE5CB9"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 xml:space="preserve">Tanto regional, nacional e internacionalmente se han realizado encuentros con el fin de promover esta práctica deportiva y que, en el caso del Departamento de Nariño, la mayoría de municipios practica este deporte sin ninguna limitación, fomentando la integración y la inclusión social en un escenario de generación de una cultura de paz, unión de esfuerzos, voluntades e iniciativas para el bienestar común. </w:t>
      </w:r>
    </w:p>
    <w:p w:rsidR="00BE5CB9" w:rsidRPr="000C26D3" w:rsidRDefault="00BE5CB9" w:rsidP="00187312">
      <w:pPr>
        <w:spacing w:after="0"/>
        <w:jc w:val="both"/>
        <w:rPr>
          <w:rFonts w:ascii="Arial" w:hAnsi="Arial" w:cs="Arial"/>
          <w:lang w:val="es-ES"/>
        </w:rPr>
      </w:pPr>
    </w:p>
    <w:p w:rsidR="006D3ACC" w:rsidRPr="000C26D3" w:rsidRDefault="006D3ACC" w:rsidP="00187312">
      <w:pPr>
        <w:spacing w:after="0"/>
        <w:jc w:val="both"/>
        <w:rPr>
          <w:rFonts w:ascii="Arial" w:hAnsi="Arial" w:cs="Arial"/>
          <w:lang w:val="es-ES"/>
        </w:rPr>
      </w:pPr>
    </w:p>
    <w:p w:rsidR="006D3ACC" w:rsidRPr="000C26D3" w:rsidRDefault="00C224B4" w:rsidP="00187312">
      <w:pPr>
        <w:pStyle w:val="Prrafodelista"/>
        <w:numPr>
          <w:ilvl w:val="0"/>
          <w:numId w:val="2"/>
        </w:numPr>
        <w:spacing w:after="0" w:line="240" w:lineRule="auto"/>
        <w:jc w:val="both"/>
        <w:rPr>
          <w:rFonts w:ascii="Arial" w:eastAsia="Arial" w:hAnsi="Arial" w:cs="Arial"/>
          <w:b/>
          <w:u w:val="single"/>
        </w:rPr>
      </w:pPr>
      <w:r w:rsidRPr="000C26D3">
        <w:rPr>
          <w:rFonts w:ascii="Arial" w:eastAsia="Arial" w:hAnsi="Arial" w:cs="Arial"/>
          <w:b/>
          <w:u w:val="single"/>
        </w:rPr>
        <w:t>ACTUALIDAD SOCIAL DEPORTIVA Y CULTURAL DEL DEPORTE DE LA CHAZA</w:t>
      </w:r>
      <w:r w:rsidR="00BE5CB9" w:rsidRPr="000C26D3">
        <w:rPr>
          <w:rFonts w:ascii="Arial" w:eastAsia="Arial" w:hAnsi="Arial" w:cs="Arial"/>
          <w:b/>
          <w:u w:val="single"/>
        </w:rPr>
        <w:t>.</w:t>
      </w:r>
    </w:p>
    <w:p w:rsidR="00C224B4" w:rsidRPr="000C26D3" w:rsidRDefault="00C224B4" w:rsidP="00187312">
      <w:pPr>
        <w:spacing w:after="0" w:line="240" w:lineRule="auto"/>
        <w:jc w:val="both"/>
        <w:rPr>
          <w:rFonts w:ascii="Arial" w:eastAsia="Arial" w:hAnsi="Arial" w:cs="Arial"/>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Actualmente, en Pasto existen tres modalidades de la práctica de este juego, estas son</w:t>
      </w:r>
      <w:r w:rsidRPr="000C26D3">
        <w:rPr>
          <w:rStyle w:val="Refdenotaalpie"/>
          <w:rFonts w:ascii="Arial" w:hAnsi="Arial" w:cs="Arial"/>
          <w:lang w:val="es-ES"/>
        </w:rPr>
        <w:footnoteReference w:id="38"/>
      </w:r>
      <w:r w:rsidRPr="000C26D3">
        <w:rPr>
          <w:rFonts w:ascii="Arial" w:hAnsi="Arial" w:cs="Arial"/>
          <w:lang w:val="es-ES"/>
        </w:rPr>
        <w:t>: 1) chaza raqueta; 2) chaza de bombo y 3) chaza tradicional. Sin embargo, también se está incursionando en la modalidad de Frontón</w:t>
      </w:r>
      <w:r w:rsidRPr="000C26D3">
        <w:rPr>
          <w:rStyle w:val="Refdenotaalpie"/>
          <w:rFonts w:ascii="Arial" w:hAnsi="Arial" w:cs="Arial"/>
          <w:lang w:val="es-ES"/>
        </w:rPr>
        <w:footnoteReference w:id="39"/>
      </w:r>
      <w:r w:rsidRPr="000C26D3">
        <w:rPr>
          <w:rFonts w:ascii="Arial" w:hAnsi="Arial" w:cs="Arial"/>
          <w:lang w:val="es-ES"/>
        </w:rPr>
        <w:t xml:space="preserve"> .  Lo cual significa que, a lo largo de los años, esta práctica de la chaza ha ido evolucionando en sus distintas modalidades, para lo cual ha demandado una serie de recursos políticos, económicos y sociales que requieren apoyo desde el nivel nacional atendiendo el desarrollo y garantía derechos sociales y culturales. </w:t>
      </w:r>
    </w:p>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 xml:space="preserve">La chaza tiene un reglamento expedido por la Federación Colombiana de Pelota a Mano en el año de 2017, en donde se establecen las reglas del juego y principales características a tener en cuenta para su práctica. </w:t>
      </w:r>
    </w:p>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La Liga colombiana de Chaza ha participado en mundiales desde 1996, específicamente en 9 mundiales</w:t>
      </w:r>
      <w:r w:rsidRPr="000C26D3">
        <w:rPr>
          <w:rStyle w:val="Refdenotaalpie"/>
          <w:rFonts w:ascii="Arial" w:hAnsi="Arial" w:cs="Arial"/>
          <w:lang w:val="es-ES"/>
        </w:rPr>
        <w:footnoteReference w:id="40"/>
      </w:r>
      <w:r w:rsidRPr="000C26D3">
        <w:rPr>
          <w:rFonts w:ascii="Arial" w:hAnsi="Arial" w:cs="Arial"/>
          <w:lang w:val="es-ES"/>
        </w:rPr>
        <w:t>.En el 2017, se realizó en Pasto el Campeonato Mundial de Chaza a Mano en donde participaron 17 delegaciones de distintos países como Argentina; en Colombia, se ha constituido la Liga colombiana de Chaza, participando en mundiales desde 1996, configurándose una participación en 9 mundiales</w:t>
      </w:r>
      <w:r w:rsidRPr="000C26D3">
        <w:rPr>
          <w:rStyle w:val="Refdenotaalpie"/>
          <w:rFonts w:ascii="Arial" w:hAnsi="Arial" w:cs="Arial"/>
          <w:lang w:val="es-ES"/>
        </w:rPr>
        <w:footnoteReference w:id="41"/>
      </w:r>
      <w:r w:rsidRPr="000C26D3">
        <w:rPr>
          <w:rFonts w:ascii="Arial" w:hAnsi="Arial" w:cs="Arial"/>
          <w:lang w:val="es-ES"/>
        </w:rPr>
        <w:t xml:space="preserve"> .</w:t>
      </w:r>
    </w:p>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En el 2021, se realizó el campeonato de chaza con la participación de 16 municipios y 250 personas entre los 18 y 60 años de edad, con un apoyo de tan solo 30 millones de pesos por parte del Ministerio del Deporte</w:t>
      </w:r>
      <w:r w:rsidRPr="000C26D3">
        <w:rPr>
          <w:rStyle w:val="Refdenotaalpie"/>
          <w:rFonts w:ascii="Arial" w:hAnsi="Arial" w:cs="Arial"/>
          <w:lang w:val="es-ES"/>
        </w:rPr>
        <w:footnoteReference w:id="42"/>
      </w:r>
      <w:r w:rsidRPr="000C26D3">
        <w:rPr>
          <w:rFonts w:ascii="Arial" w:hAnsi="Arial" w:cs="Arial"/>
          <w:lang w:val="es-ES"/>
        </w:rPr>
        <w:t xml:space="preserve">. </w:t>
      </w:r>
    </w:p>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t>Los municipios que practican la chaza y sus modalidades son</w:t>
      </w:r>
      <w:r w:rsidRPr="000C26D3">
        <w:rPr>
          <w:rStyle w:val="Refdenotaalpie"/>
          <w:rFonts w:ascii="Arial" w:hAnsi="Arial" w:cs="Arial"/>
          <w:lang w:val="es-ES"/>
        </w:rPr>
        <w:footnoteReference w:id="43"/>
      </w:r>
      <w:r w:rsidRPr="000C26D3">
        <w:rPr>
          <w:rFonts w:ascii="Arial" w:hAnsi="Arial" w:cs="Arial"/>
          <w:lang w:val="es-ES"/>
        </w:rPr>
        <w:t xml:space="preserve">: </w:t>
      </w:r>
    </w:p>
    <w:p w:rsidR="00C224B4" w:rsidRPr="000C26D3" w:rsidRDefault="00C224B4" w:rsidP="00187312">
      <w:pPr>
        <w:spacing w:after="0"/>
        <w:jc w:val="both"/>
        <w:rPr>
          <w:rFonts w:ascii="Arial" w:hAnsi="Arial" w:cs="Arial"/>
          <w:lang w:val="es-ES"/>
        </w:rPr>
      </w:pPr>
    </w:p>
    <w:tbl>
      <w:tblPr>
        <w:tblStyle w:val="TableNormal"/>
        <w:tblW w:w="85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415"/>
        <w:gridCol w:w="2275"/>
        <w:gridCol w:w="1133"/>
        <w:gridCol w:w="1277"/>
        <w:gridCol w:w="1152"/>
      </w:tblGrid>
      <w:tr w:rsidR="000C26D3" w:rsidRPr="000C26D3" w:rsidTr="00BB7E3B">
        <w:trPr>
          <w:trHeight w:val="249"/>
        </w:trPr>
        <w:tc>
          <w:tcPr>
            <w:tcW w:w="2755" w:type="dxa"/>
            <w:gridSpan w:val="2"/>
          </w:tcPr>
          <w:p w:rsidR="00C224B4" w:rsidRPr="000C26D3" w:rsidRDefault="00C224B4" w:rsidP="00187312">
            <w:pPr>
              <w:pStyle w:val="TableParagraph"/>
              <w:spacing w:line="229" w:lineRule="exact"/>
              <w:ind w:left="947" w:right="941"/>
              <w:jc w:val="center"/>
              <w:rPr>
                <w:rFonts w:ascii="Arial" w:hAnsi="Arial" w:cs="Arial"/>
                <w:sz w:val="21"/>
              </w:rPr>
            </w:pPr>
            <w:r w:rsidRPr="000C26D3">
              <w:rPr>
                <w:rFonts w:ascii="Arial" w:hAnsi="Arial" w:cs="Arial"/>
                <w:sz w:val="21"/>
              </w:rPr>
              <w:t>NARIÑO</w:t>
            </w:r>
          </w:p>
        </w:tc>
        <w:tc>
          <w:tcPr>
            <w:tcW w:w="2275" w:type="dxa"/>
            <w:vMerge w:val="restart"/>
          </w:tcPr>
          <w:p w:rsidR="00C224B4" w:rsidRPr="000C26D3" w:rsidRDefault="00C224B4" w:rsidP="00187312">
            <w:pPr>
              <w:pStyle w:val="TableParagraph"/>
              <w:ind w:left="571"/>
              <w:rPr>
                <w:rFonts w:ascii="Arial" w:hAnsi="Arial" w:cs="Arial"/>
                <w:sz w:val="21"/>
              </w:rPr>
            </w:pPr>
            <w:r w:rsidRPr="000C26D3">
              <w:rPr>
                <w:rFonts w:ascii="Arial" w:hAnsi="Arial" w:cs="Arial"/>
                <w:sz w:val="21"/>
              </w:rPr>
              <w:t>MUNICIPIO</w:t>
            </w:r>
          </w:p>
        </w:tc>
        <w:tc>
          <w:tcPr>
            <w:tcW w:w="3562" w:type="dxa"/>
            <w:gridSpan w:val="3"/>
          </w:tcPr>
          <w:p w:rsidR="00C224B4" w:rsidRPr="000C26D3" w:rsidRDefault="00C224B4" w:rsidP="00187312">
            <w:pPr>
              <w:pStyle w:val="TableParagraph"/>
              <w:spacing w:line="229" w:lineRule="exact"/>
              <w:ind w:left="1120"/>
              <w:rPr>
                <w:rFonts w:ascii="Arial" w:hAnsi="Arial" w:cs="Arial"/>
                <w:sz w:val="21"/>
              </w:rPr>
            </w:pPr>
            <w:r w:rsidRPr="000C26D3">
              <w:rPr>
                <w:rFonts w:ascii="Arial" w:hAnsi="Arial" w:cs="Arial"/>
                <w:sz w:val="21"/>
              </w:rPr>
              <w:t>MODALIDAD</w:t>
            </w:r>
          </w:p>
        </w:tc>
      </w:tr>
      <w:tr w:rsidR="000C26D3" w:rsidRPr="000C26D3" w:rsidTr="00BB7E3B">
        <w:trPr>
          <w:trHeight w:val="400"/>
        </w:trPr>
        <w:tc>
          <w:tcPr>
            <w:tcW w:w="2340" w:type="dxa"/>
          </w:tcPr>
          <w:p w:rsidR="00C224B4" w:rsidRPr="000C26D3" w:rsidRDefault="00C224B4" w:rsidP="00187312">
            <w:pPr>
              <w:pStyle w:val="TableParagraph"/>
              <w:spacing w:line="229" w:lineRule="exact"/>
              <w:ind w:left="753" w:right="742"/>
              <w:jc w:val="center"/>
              <w:rPr>
                <w:rFonts w:ascii="Arial" w:hAnsi="Arial" w:cs="Arial"/>
                <w:sz w:val="21"/>
              </w:rPr>
            </w:pPr>
            <w:r w:rsidRPr="000C26D3">
              <w:rPr>
                <w:rFonts w:ascii="Arial" w:hAnsi="Arial" w:cs="Arial"/>
                <w:sz w:val="21"/>
              </w:rPr>
              <w:t>REGION</w:t>
            </w:r>
          </w:p>
        </w:tc>
        <w:tc>
          <w:tcPr>
            <w:tcW w:w="415" w:type="dxa"/>
          </w:tcPr>
          <w:p w:rsidR="00C224B4" w:rsidRPr="000C26D3" w:rsidRDefault="00C224B4" w:rsidP="00187312">
            <w:pPr>
              <w:pStyle w:val="TableParagraph"/>
              <w:spacing w:line="229" w:lineRule="exact"/>
              <w:ind w:left="95"/>
              <w:rPr>
                <w:rFonts w:ascii="Arial" w:hAnsi="Arial" w:cs="Arial"/>
                <w:sz w:val="21"/>
              </w:rPr>
            </w:pPr>
            <w:r w:rsidRPr="000C26D3">
              <w:rPr>
                <w:rFonts w:ascii="Arial" w:hAnsi="Arial" w:cs="Arial"/>
                <w:sz w:val="21"/>
              </w:rPr>
              <w:t>Nº</w:t>
            </w:r>
          </w:p>
        </w:tc>
        <w:tc>
          <w:tcPr>
            <w:tcW w:w="2275" w:type="dxa"/>
            <w:vMerge/>
            <w:tcBorders>
              <w:top w:val="nil"/>
            </w:tcBorders>
          </w:tcPr>
          <w:p w:rsidR="00C224B4" w:rsidRPr="000C26D3" w:rsidRDefault="00C224B4" w:rsidP="00187312">
            <w:pPr>
              <w:spacing w:after="0"/>
              <w:rPr>
                <w:rFonts w:ascii="Arial" w:hAnsi="Arial" w:cs="Arial"/>
                <w:sz w:val="2"/>
                <w:szCs w:val="2"/>
              </w:rPr>
            </w:pPr>
          </w:p>
        </w:tc>
        <w:tc>
          <w:tcPr>
            <w:tcW w:w="1133" w:type="dxa"/>
          </w:tcPr>
          <w:p w:rsidR="00C224B4" w:rsidRPr="000C26D3" w:rsidRDefault="00C224B4" w:rsidP="00187312">
            <w:pPr>
              <w:pStyle w:val="TableParagraph"/>
              <w:spacing w:line="202" w:lineRule="exact"/>
              <w:ind w:left="288" w:right="92" w:hanging="185"/>
              <w:rPr>
                <w:rFonts w:ascii="Arial" w:hAnsi="Arial" w:cs="Arial"/>
                <w:b/>
                <w:sz w:val="17"/>
              </w:rPr>
            </w:pPr>
            <w:r w:rsidRPr="000C26D3">
              <w:rPr>
                <w:rFonts w:ascii="Arial" w:hAnsi="Arial" w:cs="Arial"/>
                <w:b/>
                <w:spacing w:val="-4"/>
                <w:w w:val="105"/>
                <w:sz w:val="17"/>
              </w:rPr>
              <w:t xml:space="preserve">CHAZA </w:t>
            </w:r>
            <w:r w:rsidRPr="000C26D3">
              <w:rPr>
                <w:rFonts w:ascii="Arial" w:hAnsi="Arial" w:cs="Arial"/>
                <w:b/>
                <w:spacing w:val="-3"/>
                <w:w w:val="105"/>
                <w:sz w:val="17"/>
              </w:rPr>
              <w:t>DE</w:t>
            </w:r>
            <w:r w:rsidRPr="000C26D3">
              <w:rPr>
                <w:rFonts w:ascii="Arial" w:hAnsi="Arial" w:cs="Arial"/>
                <w:b/>
                <w:spacing w:val="-42"/>
                <w:w w:val="105"/>
                <w:sz w:val="17"/>
              </w:rPr>
              <w:t xml:space="preserve"> </w:t>
            </w:r>
            <w:r w:rsidRPr="000C26D3">
              <w:rPr>
                <w:rFonts w:ascii="Arial" w:hAnsi="Arial" w:cs="Arial"/>
                <w:b/>
                <w:w w:val="105"/>
                <w:sz w:val="17"/>
              </w:rPr>
              <w:t>MANO</w:t>
            </w:r>
          </w:p>
        </w:tc>
        <w:tc>
          <w:tcPr>
            <w:tcW w:w="1277" w:type="dxa"/>
          </w:tcPr>
          <w:p w:rsidR="00C224B4" w:rsidRPr="000C26D3" w:rsidRDefault="00C224B4" w:rsidP="00187312">
            <w:pPr>
              <w:pStyle w:val="TableParagraph"/>
              <w:spacing w:line="202" w:lineRule="exact"/>
              <w:ind w:left="299" w:hanging="123"/>
              <w:rPr>
                <w:rFonts w:ascii="Arial" w:hAnsi="Arial" w:cs="Arial"/>
                <w:b/>
                <w:sz w:val="17"/>
              </w:rPr>
            </w:pPr>
            <w:r w:rsidRPr="000C26D3">
              <w:rPr>
                <w:rFonts w:ascii="Arial" w:hAnsi="Arial" w:cs="Arial"/>
                <w:b/>
                <w:sz w:val="17"/>
              </w:rPr>
              <w:t>CHAZA</w:t>
            </w:r>
            <w:r w:rsidRPr="000C26D3">
              <w:rPr>
                <w:rFonts w:ascii="Arial" w:hAnsi="Arial" w:cs="Arial"/>
                <w:b/>
                <w:spacing w:val="6"/>
                <w:sz w:val="17"/>
              </w:rPr>
              <w:t xml:space="preserve"> </w:t>
            </w:r>
            <w:r w:rsidRPr="000C26D3">
              <w:rPr>
                <w:rFonts w:ascii="Arial" w:hAnsi="Arial" w:cs="Arial"/>
                <w:b/>
                <w:sz w:val="17"/>
              </w:rPr>
              <w:t>DE</w:t>
            </w:r>
            <w:r w:rsidRPr="000C26D3">
              <w:rPr>
                <w:rFonts w:ascii="Arial" w:hAnsi="Arial" w:cs="Arial"/>
                <w:b/>
                <w:spacing w:val="-39"/>
                <w:sz w:val="17"/>
              </w:rPr>
              <w:t xml:space="preserve"> </w:t>
            </w:r>
            <w:r w:rsidRPr="000C26D3">
              <w:rPr>
                <w:rFonts w:ascii="Arial" w:hAnsi="Arial" w:cs="Arial"/>
                <w:b/>
                <w:w w:val="105"/>
                <w:sz w:val="17"/>
              </w:rPr>
              <w:t>BOMBO</w:t>
            </w:r>
          </w:p>
        </w:tc>
        <w:tc>
          <w:tcPr>
            <w:tcW w:w="1152" w:type="dxa"/>
          </w:tcPr>
          <w:p w:rsidR="00C224B4" w:rsidRPr="000C26D3" w:rsidRDefault="00C224B4" w:rsidP="00187312">
            <w:pPr>
              <w:pStyle w:val="TableParagraph"/>
              <w:spacing w:line="202" w:lineRule="exact"/>
              <w:ind w:left="273" w:hanging="159"/>
              <w:rPr>
                <w:rFonts w:ascii="Arial" w:hAnsi="Arial" w:cs="Arial"/>
                <w:b/>
                <w:sz w:val="17"/>
              </w:rPr>
            </w:pPr>
            <w:r w:rsidRPr="000C26D3">
              <w:rPr>
                <w:rFonts w:ascii="Arial" w:hAnsi="Arial" w:cs="Arial"/>
                <w:b/>
                <w:sz w:val="17"/>
              </w:rPr>
              <w:t>CHAZA</w:t>
            </w:r>
            <w:r w:rsidRPr="000C26D3">
              <w:rPr>
                <w:rFonts w:ascii="Arial" w:hAnsi="Arial" w:cs="Arial"/>
                <w:b/>
                <w:spacing w:val="7"/>
                <w:sz w:val="17"/>
              </w:rPr>
              <w:t xml:space="preserve"> </w:t>
            </w:r>
            <w:r w:rsidRPr="000C26D3">
              <w:rPr>
                <w:rFonts w:ascii="Arial" w:hAnsi="Arial" w:cs="Arial"/>
                <w:b/>
                <w:sz w:val="17"/>
              </w:rPr>
              <w:t>DE</w:t>
            </w:r>
            <w:r w:rsidRPr="000C26D3">
              <w:rPr>
                <w:rFonts w:ascii="Arial" w:hAnsi="Arial" w:cs="Arial"/>
                <w:b/>
                <w:spacing w:val="-40"/>
                <w:sz w:val="17"/>
              </w:rPr>
              <w:t xml:space="preserve"> </w:t>
            </w:r>
            <w:r w:rsidRPr="000C26D3">
              <w:rPr>
                <w:rFonts w:ascii="Arial" w:hAnsi="Arial" w:cs="Arial"/>
                <w:b/>
                <w:w w:val="105"/>
                <w:sz w:val="17"/>
              </w:rPr>
              <w:t>TABLA</w:t>
            </w:r>
          </w:p>
        </w:tc>
      </w:tr>
      <w:tr w:rsidR="00C224B4" w:rsidRPr="000C26D3" w:rsidTr="00BB7E3B">
        <w:trPr>
          <w:trHeight w:val="245"/>
        </w:trPr>
        <w:tc>
          <w:tcPr>
            <w:tcW w:w="2340" w:type="dxa"/>
            <w:vMerge w:val="restart"/>
          </w:tcPr>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8"/>
              </w:rPr>
            </w:pPr>
          </w:p>
          <w:p w:rsidR="00C224B4" w:rsidRPr="000C26D3" w:rsidRDefault="00C224B4" w:rsidP="00187312">
            <w:pPr>
              <w:pStyle w:val="TableParagraph"/>
              <w:ind w:left="741"/>
              <w:rPr>
                <w:rFonts w:ascii="Arial" w:hAnsi="Arial" w:cs="Arial"/>
                <w:sz w:val="21"/>
              </w:rPr>
            </w:pPr>
            <w:r w:rsidRPr="000C26D3">
              <w:rPr>
                <w:rFonts w:ascii="Arial" w:hAnsi="Arial" w:cs="Arial"/>
                <w:sz w:val="21"/>
              </w:rPr>
              <w:t>CENTRO</w:t>
            </w:r>
          </w:p>
        </w:tc>
        <w:tc>
          <w:tcPr>
            <w:tcW w:w="415" w:type="dxa"/>
          </w:tcPr>
          <w:p w:rsidR="00C224B4" w:rsidRPr="000C26D3" w:rsidRDefault="00C224B4" w:rsidP="00187312">
            <w:pPr>
              <w:pStyle w:val="TableParagraph"/>
              <w:spacing w:line="226" w:lineRule="exact"/>
              <w:ind w:left="153"/>
              <w:rPr>
                <w:rFonts w:ascii="Arial" w:hAnsi="Arial" w:cs="Arial"/>
                <w:sz w:val="21"/>
              </w:rPr>
            </w:pPr>
            <w:r w:rsidRPr="000C26D3">
              <w:rPr>
                <w:rFonts w:ascii="Arial" w:hAnsi="Arial" w:cs="Arial"/>
                <w:w w:val="102"/>
                <w:sz w:val="21"/>
              </w:rPr>
              <w:t>1</w:t>
            </w:r>
          </w:p>
        </w:tc>
        <w:tc>
          <w:tcPr>
            <w:tcW w:w="2275" w:type="dxa"/>
          </w:tcPr>
          <w:p w:rsidR="00C224B4" w:rsidRPr="000C26D3" w:rsidRDefault="00C224B4" w:rsidP="00187312">
            <w:pPr>
              <w:pStyle w:val="TableParagraph"/>
              <w:spacing w:line="226" w:lineRule="exact"/>
              <w:ind w:left="296" w:right="284"/>
              <w:jc w:val="center"/>
              <w:rPr>
                <w:rFonts w:ascii="Arial" w:hAnsi="Arial" w:cs="Arial"/>
                <w:sz w:val="21"/>
              </w:rPr>
            </w:pPr>
            <w:r w:rsidRPr="000C26D3">
              <w:rPr>
                <w:rFonts w:ascii="Arial" w:hAnsi="Arial" w:cs="Arial"/>
                <w:sz w:val="21"/>
              </w:rPr>
              <w:t>CHACHAGÜÍ</w:t>
            </w:r>
          </w:p>
        </w:tc>
        <w:tc>
          <w:tcPr>
            <w:tcW w:w="1133" w:type="dxa"/>
          </w:tcPr>
          <w:p w:rsidR="00C224B4" w:rsidRPr="000C26D3" w:rsidRDefault="00C224B4" w:rsidP="00187312">
            <w:pPr>
              <w:pStyle w:val="TableParagraph"/>
              <w:spacing w:line="226"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8"/>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8" w:lineRule="exact"/>
              <w:ind w:left="153"/>
              <w:rPr>
                <w:rFonts w:ascii="Arial" w:hAnsi="Arial" w:cs="Arial"/>
                <w:sz w:val="21"/>
              </w:rPr>
            </w:pPr>
            <w:r w:rsidRPr="000C26D3">
              <w:rPr>
                <w:rFonts w:ascii="Arial" w:hAnsi="Arial" w:cs="Arial"/>
                <w:w w:val="102"/>
                <w:sz w:val="21"/>
              </w:rPr>
              <w:t>2</w:t>
            </w:r>
          </w:p>
        </w:tc>
        <w:tc>
          <w:tcPr>
            <w:tcW w:w="2275" w:type="dxa"/>
          </w:tcPr>
          <w:p w:rsidR="00C224B4" w:rsidRPr="000C26D3" w:rsidRDefault="00C224B4" w:rsidP="00187312">
            <w:pPr>
              <w:pStyle w:val="TableParagraph"/>
              <w:spacing w:line="228" w:lineRule="exact"/>
              <w:ind w:left="296" w:right="287"/>
              <w:jc w:val="center"/>
              <w:rPr>
                <w:rFonts w:ascii="Arial" w:hAnsi="Arial" w:cs="Arial"/>
                <w:sz w:val="21"/>
              </w:rPr>
            </w:pPr>
            <w:r w:rsidRPr="000C26D3">
              <w:rPr>
                <w:rFonts w:ascii="Arial" w:hAnsi="Arial" w:cs="Arial"/>
                <w:sz w:val="21"/>
              </w:rPr>
              <w:t>CONSACA</w:t>
            </w:r>
          </w:p>
        </w:tc>
        <w:tc>
          <w:tcPr>
            <w:tcW w:w="1133" w:type="dxa"/>
          </w:tcPr>
          <w:p w:rsidR="00C224B4" w:rsidRPr="000C26D3" w:rsidRDefault="00C224B4" w:rsidP="00187312">
            <w:pPr>
              <w:pStyle w:val="TableParagraph"/>
              <w:spacing w:line="228"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153"/>
              <w:rPr>
                <w:rFonts w:ascii="Arial" w:hAnsi="Arial" w:cs="Arial"/>
                <w:sz w:val="21"/>
              </w:rPr>
            </w:pPr>
            <w:r w:rsidRPr="000C26D3">
              <w:rPr>
                <w:rFonts w:ascii="Arial" w:hAnsi="Arial" w:cs="Arial"/>
                <w:w w:val="102"/>
                <w:sz w:val="21"/>
              </w:rPr>
              <w:t>3</w:t>
            </w:r>
          </w:p>
        </w:tc>
        <w:tc>
          <w:tcPr>
            <w:tcW w:w="2275" w:type="dxa"/>
          </w:tcPr>
          <w:p w:rsidR="00C224B4" w:rsidRPr="000C26D3" w:rsidRDefault="00C224B4" w:rsidP="00187312">
            <w:pPr>
              <w:pStyle w:val="TableParagraph"/>
              <w:spacing w:line="229" w:lineRule="exact"/>
              <w:ind w:left="296" w:right="286"/>
              <w:jc w:val="center"/>
              <w:rPr>
                <w:rFonts w:ascii="Arial" w:hAnsi="Arial" w:cs="Arial"/>
                <w:sz w:val="21"/>
              </w:rPr>
            </w:pPr>
            <w:r w:rsidRPr="000C26D3">
              <w:rPr>
                <w:rFonts w:ascii="Arial" w:hAnsi="Arial" w:cs="Arial"/>
                <w:sz w:val="21"/>
              </w:rPr>
              <w:t>EL</w:t>
            </w:r>
            <w:r w:rsidRPr="000C26D3">
              <w:rPr>
                <w:rFonts w:ascii="Arial" w:hAnsi="Arial" w:cs="Arial"/>
                <w:spacing w:val="8"/>
                <w:sz w:val="21"/>
              </w:rPr>
              <w:t xml:space="preserve"> </w:t>
            </w:r>
            <w:r w:rsidRPr="000C26D3">
              <w:rPr>
                <w:rFonts w:ascii="Arial" w:hAnsi="Arial" w:cs="Arial"/>
                <w:sz w:val="21"/>
              </w:rPr>
              <w:t>PEÑOL</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7"/>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8" w:lineRule="exact"/>
              <w:ind w:left="153"/>
              <w:rPr>
                <w:rFonts w:ascii="Arial" w:hAnsi="Arial" w:cs="Arial"/>
                <w:sz w:val="21"/>
              </w:rPr>
            </w:pPr>
            <w:r w:rsidRPr="000C26D3">
              <w:rPr>
                <w:rFonts w:ascii="Arial" w:hAnsi="Arial" w:cs="Arial"/>
                <w:w w:val="102"/>
                <w:sz w:val="21"/>
              </w:rPr>
              <w:t>4</w:t>
            </w:r>
          </w:p>
        </w:tc>
        <w:tc>
          <w:tcPr>
            <w:tcW w:w="2275" w:type="dxa"/>
          </w:tcPr>
          <w:p w:rsidR="00C224B4" w:rsidRPr="000C26D3" w:rsidRDefault="00C224B4" w:rsidP="00187312">
            <w:pPr>
              <w:pStyle w:val="TableParagraph"/>
              <w:spacing w:line="228" w:lineRule="exact"/>
              <w:ind w:left="296" w:right="286"/>
              <w:jc w:val="center"/>
              <w:rPr>
                <w:rFonts w:ascii="Arial" w:hAnsi="Arial" w:cs="Arial"/>
                <w:sz w:val="21"/>
              </w:rPr>
            </w:pPr>
            <w:r w:rsidRPr="000C26D3">
              <w:rPr>
                <w:rFonts w:ascii="Arial" w:hAnsi="Arial" w:cs="Arial"/>
                <w:sz w:val="21"/>
              </w:rPr>
              <w:t>EL</w:t>
            </w:r>
            <w:r w:rsidRPr="000C26D3">
              <w:rPr>
                <w:rFonts w:ascii="Arial" w:hAnsi="Arial" w:cs="Arial"/>
                <w:spacing w:val="6"/>
                <w:sz w:val="21"/>
              </w:rPr>
              <w:t xml:space="preserve"> </w:t>
            </w:r>
            <w:r w:rsidRPr="000C26D3">
              <w:rPr>
                <w:rFonts w:ascii="Arial" w:hAnsi="Arial" w:cs="Arial"/>
                <w:sz w:val="21"/>
              </w:rPr>
              <w:t>TAMBO</w:t>
            </w:r>
          </w:p>
        </w:tc>
        <w:tc>
          <w:tcPr>
            <w:tcW w:w="1133" w:type="dxa"/>
          </w:tcPr>
          <w:p w:rsidR="00C224B4" w:rsidRPr="000C26D3" w:rsidRDefault="00C224B4" w:rsidP="00187312">
            <w:pPr>
              <w:pStyle w:val="TableParagraph"/>
              <w:spacing w:line="228"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153"/>
              <w:rPr>
                <w:rFonts w:ascii="Arial" w:hAnsi="Arial" w:cs="Arial"/>
                <w:sz w:val="21"/>
              </w:rPr>
            </w:pPr>
            <w:r w:rsidRPr="000C26D3">
              <w:rPr>
                <w:rFonts w:ascii="Arial" w:hAnsi="Arial" w:cs="Arial"/>
                <w:w w:val="102"/>
                <w:sz w:val="21"/>
              </w:rPr>
              <w:t>5</w:t>
            </w:r>
          </w:p>
        </w:tc>
        <w:tc>
          <w:tcPr>
            <w:tcW w:w="2275" w:type="dxa"/>
          </w:tcPr>
          <w:p w:rsidR="00C224B4" w:rsidRPr="000C26D3" w:rsidRDefault="00C224B4" w:rsidP="00187312">
            <w:pPr>
              <w:pStyle w:val="TableParagraph"/>
              <w:spacing w:line="229" w:lineRule="exact"/>
              <w:ind w:left="296" w:right="287"/>
              <w:jc w:val="center"/>
              <w:rPr>
                <w:rFonts w:ascii="Arial" w:hAnsi="Arial" w:cs="Arial"/>
                <w:sz w:val="21"/>
              </w:rPr>
            </w:pPr>
            <w:r w:rsidRPr="000C26D3">
              <w:rPr>
                <w:rFonts w:ascii="Arial" w:hAnsi="Arial" w:cs="Arial"/>
                <w:sz w:val="21"/>
              </w:rPr>
              <w:t>LA</w:t>
            </w:r>
            <w:r w:rsidRPr="000C26D3">
              <w:rPr>
                <w:rFonts w:ascii="Arial" w:hAnsi="Arial" w:cs="Arial"/>
                <w:spacing w:val="12"/>
                <w:sz w:val="21"/>
              </w:rPr>
              <w:t xml:space="preserve"> </w:t>
            </w:r>
            <w:r w:rsidRPr="000C26D3">
              <w:rPr>
                <w:rFonts w:ascii="Arial" w:hAnsi="Arial" w:cs="Arial"/>
                <w:sz w:val="21"/>
              </w:rPr>
              <w:t>FLORIDA</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153"/>
              <w:rPr>
                <w:rFonts w:ascii="Arial" w:hAnsi="Arial" w:cs="Arial"/>
                <w:sz w:val="21"/>
              </w:rPr>
            </w:pPr>
            <w:r w:rsidRPr="000C26D3">
              <w:rPr>
                <w:rFonts w:ascii="Arial" w:hAnsi="Arial" w:cs="Arial"/>
                <w:w w:val="102"/>
                <w:sz w:val="21"/>
              </w:rPr>
              <w:t>6</w:t>
            </w:r>
          </w:p>
        </w:tc>
        <w:tc>
          <w:tcPr>
            <w:tcW w:w="2275" w:type="dxa"/>
          </w:tcPr>
          <w:p w:rsidR="00C224B4" w:rsidRPr="000C26D3" w:rsidRDefault="00C224B4" w:rsidP="00187312">
            <w:pPr>
              <w:pStyle w:val="TableParagraph"/>
              <w:spacing w:line="227" w:lineRule="exact"/>
              <w:ind w:left="296" w:right="287"/>
              <w:jc w:val="center"/>
              <w:rPr>
                <w:rFonts w:ascii="Arial" w:hAnsi="Arial" w:cs="Arial"/>
                <w:sz w:val="21"/>
              </w:rPr>
            </w:pPr>
            <w:r w:rsidRPr="000C26D3">
              <w:rPr>
                <w:rFonts w:ascii="Arial" w:hAnsi="Arial" w:cs="Arial"/>
                <w:sz w:val="21"/>
              </w:rPr>
              <w:t>NARIÑO</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153"/>
              <w:rPr>
                <w:rFonts w:ascii="Arial" w:hAnsi="Arial" w:cs="Arial"/>
                <w:sz w:val="21"/>
              </w:rPr>
            </w:pPr>
            <w:r w:rsidRPr="000C26D3">
              <w:rPr>
                <w:rFonts w:ascii="Arial" w:hAnsi="Arial" w:cs="Arial"/>
                <w:w w:val="102"/>
                <w:sz w:val="21"/>
              </w:rPr>
              <w:t>7</w:t>
            </w:r>
          </w:p>
        </w:tc>
        <w:tc>
          <w:tcPr>
            <w:tcW w:w="2275" w:type="dxa"/>
          </w:tcPr>
          <w:p w:rsidR="00C224B4" w:rsidRPr="000C26D3" w:rsidRDefault="00C224B4" w:rsidP="00187312">
            <w:pPr>
              <w:pStyle w:val="TableParagraph"/>
              <w:spacing w:line="227" w:lineRule="exact"/>
              <w:ind w:left="296" w:right="285"/>
              <w:jc w:val="center"/>
              <w:rPr>
                <w:rFonts w:ascii="Arial" w:hAnsi="Arial" w:cs="Arial"/>
                <w:sz w:val="21"/>
              </w:rPr>
            </w:pPr>
            <w:r w:rsidRPr="000C26D3">
              <w:rPr>
                <w:rFonts w:ascii="Arial" w:hAnsi="Arial" w:cs="Arial"/>
                <w:sz w:val="21"/>
              </w:rPr>
              <w:t>PASTO</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152"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153"/>
              <w:rPr>
                <w:rFonts w:ascii="Arial" w:hAnsi="Arial" w:cs="Arial"/>
                <w:sz w:val="21"/>
              </w:rPr>
            </w:pPr>
            <w:r w:rsidRPr="000C26D3">
              <w:rPr>
                <w:rFonts w:ascii="Arial" w:hAnsi="Arial" w:cs="Arial"/>
                <w:w w:val="102"/>
                <w:sz w:val="21"/>
              </w:rPr>
              <w:t>8</w:t>
            </w:r>
          </w:p>
        </w:tc>
        <w:tc>
          <w:tcPr>
            <w:tcW w:w="2275" w:type="dxa"/>
          </w:tcPr>
          <w:p w:rsidR="00C224B4" w:rsidRPr="000C26D3" w:rsidRDefault="00C224B4" w:rsidP="00187312">
            <w:pPr>
              <w:pStyle w:val="TableParagraph"/>
              <w:spacing w:line="229" w:lineRule="exact"/>
              <w:ind w:left="296" w:right="287"/>
              <w:jc w:val="center"/>
              <w:rPr>
                <w:rFonts w:ascii="Arial" w:hAnsi="Arial" w:cs="Arial"/>
                <w:sz w:val="21"/>
              </w:rPr>
            </w:pPr>
            <w:r w:rsidRPr="000C26D3">
              <w:rPr>
                <w:rFonts w:ascii="Arial" w:hAnsi="Arial" w:cs="Arial"/>
                <w:sz w:val="21"/>
              </w:rPr>
              <w:t>SANDONÁ</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153"/>
              <w:rPr>
                <w:rFonts w:ascii="Arial" w:hAnsi="Arial" w:cs="Arial"/>
                <w:sz w:val="21"/>
              </w:rPr>
            </w:pPr>
            <w:r w:rsidRPr="000C26D3">
              <w:rPr>
                <w:rFonts w:ascii="Arial" w:hAnsi="Arial" w:cs="Arial"/>
                <w:w w:val="102"/>
                <w:sz w:val="21"/>
              </w:rPr>
              <w:t>9</w:t>
            </w:r>
          </w:p>
        </w:tc>
        <w:tc>
          <w:tcPr>
            <w:tcW w:w="2275" w:type="dxa"/>
          </w:tcPr>
          <w:p w:rsidR="00C224B4" w:rsidRPr="000C26D3" w:rsidRDefault="00C224B4" w:rsidP="00187312">
            <w:pPr>
              <w:pStyle w:val="TableParagraph"/>
              <w:spacing w:line="227" w:lineRule="exact"/>
              <w:ind w:left="295" w:right="288"/>
              <w:jc w:val="center"/>
              <w:rPr>
                <w:rFonts w:ascii="Arial" w:hAnsi="Arial" w:cs="Arial"/>
                <w:sz w:val="21"/>
              </w:rPr>
            </w:pPr>
            <w:r w:rsidRPr="000C26D3">
              <w:rPr>
                <w:rFonts w:ascii="Arial" w:hAnsi="Arial" w:cs="Arial"/>
                <w:sz w:val="21"/>
              </w:rPr>
              <w:t>TANGUA</w:t>
            </w:r>
          </w:p>
        </w:tc>
        <w:tc>
          <w:tcPr>
            <w:tcW w:w="1133" w:type="dxa"/>
          </w:tcPr>
          <w:p w:rsidR="00C224B4" w:rsidRPr="000C26D3" w:rsidRDefault="00C224B4" w:rsidP="00187312">
            <w:pPr>
              <w:pStyle w:val="TableParagraph"/>
              <w:spacing w:line="227"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0C26D3"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10</w:t>
            </w:r>
          </w:p>
        </w:tc>
        <w:tc>
          <w:tcPr>
            <w:tcW w:w="2275" w:type="dxa"/>
          </w:tcPr>
          <w:p w:rsidR="00C224B4" w:rsidRPr="000C26D3" w:rsidRDefault="00C224B4" w:rsidP="00187312">
            <w:pPr>
              <w:pStyle w:val="TableParagraph"/>
              <w:spacing w:line="229" w:lineRule="exact"/>
              <w:ind w:left="296" w:right="286"/>
              <w:jc w:val="center"/>
              <w:rPr>
                <w:rFonts w:ascii="Arial" w:hAnsi="Arial" w:cs="Arial"/>
                <w:sz w:val="21"/>
              </w:rPr>
            </w:pPr>
            <w:r w:rsidRPr="000C26D3">
              <w:rPr>
                <w:rFonts w:ascii="Arial" w:hAnsi="Arial" w:cs="Arial"/>
                <w:sz w:val="21"/>
              </w:rPr>
              <w:t>YACUANQUER</w:t>
            </w:r>
          </w:p>
        </w:tc>
        <w:tc>
          <w:tcPr>
            <w:tcW w:w="1133" w:type="dxa"/>
          </w:tcPr>
          <w:p w:rsidR="00C224B4" w:rsidRPr="000C26D3" w:rsidRDefault="00C224B4" w:rsidP="00187312">
            <w:pPr>
              <w:pStyle w:val="TableParagraph"/>
              <w:spacing w:line="229"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val="restart"/>
          </w:tcPr>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ind w:left="107"/>
              <w:rPr>
                <w:rFonts w:ascii="Arial" w:hAnsi="Arial" w:cs="Arial"/>
                <w:sz w:val="21"/>
              </w:rPr>
            </w:pPr>
            <w:r w:rsidRPr="000C26D3">
              <w:rPr>
                <w:rFonts w:ascii="Arial" w:hAnsi="Arial" w:cs="Arial"/>
                <w:sz w:val="21"/>
              </w:rPr>
              <w:t>CENTRO</w:t>
            </w:r>
            <w:r w:rsidRPr="000C26D3">
              <w:rPr>
                <w:rFonts w:ascii="Arial" w:hAnsi="Arial" w:cs="Arial"/>
                <w:spacing w:val="13"/>
                <w:sz w:val="21"/>
              </w:rPr>
              <w:t xml:space="preserve"> </w:t>
            </w:r>
            <w:r w:rsidRPr="000C26D3">
              <w:rPr>
                <w:rFonts w:ascii="Arial" w:hAnsi="Arial" w:cs="Arial"/>
                <w:sz w:val="21"/>
              </w:rPr>
              <w:t>OCCIDENTE</w:t>
            </w: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11</w:t>
            </w:r>
          </w:p>
        </w:tc>
        <w:tc>
          <w:tcPr>
            <w:tcW w:w="2275" w:type="dxa"/>
          </w:tcPr>
          <w:p w:rsidR="00C224B4" w:rsidRPr="000C26D3" w:rsidRDefault="00C224B4" w:rsidP="00187312">
            <w:pPr>
              <w:pStyle w:val="TableParagraph"/>
              <w:spacing w:line="227" w:lineRule="exact"/>
              <w:ind w:left="296" w:right="287"/>
              <w:jc w:val="center"/>
              <w:rPr>
                <w:rFonts w:ascii="Arial" w:hAnsi="Arial" w:cs="Arial"/>
                <w:sz w:val="21"/>
              </w:rPr>
            </w:pPr>
            <w:r w:rsidRPr="000C26D3">
              <w:rPr>
                <w:rFonts w:ascii="Arial" w:hAnsi="Arial" w:cs="Arial"/>
                <w:sz w:val="21"/>
              </w:rPr>
              <w:t>ANCUYA</w:t>
            </w:r>
          </w:p>
        </w:tc>
        <w:tc>
          <w:tcPr>
            <w:tcW w:w="1133"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12</w:t>
            </w:r>
          </w:p>
        </w:tc>
        <w:tc>
          <w:tcPr>
            <w:tcW w:w="2275" w:type="dxa"/>
          </w:tcPr>
          <w:p w:rsidR="00C224B4" w:rsidRPr="000C26D3" w:rsidRDefault="00C224B4" w:rsidP="00187312">
            <w:pPr>
              <w:pStyle w:val="TableParagraph"/>
              <w:spacing w:line="227" w:lineRule="exact"/>
              <w:ind w:left="293" w:right="288"/>
              <w:jc w:val="center"/>
              <w:rPr>
                <w:rFonts w:ascii="Arial" w:hAnsi="Arial" w:cs="Arial"/>
                <w:sz w:val="21"/>
              </w:rPr>
            </w:pPr>
            <w:r w:rsidRPr="000C26D3">
              <w:rPr>
                <w:rFonts w:ascii="Arial" w:hAnsi="Arial" w:cs="Arial"/>
                <w:sz w:val="21"/>
              </w:rPr>
              <w:t>GUAITARILLA</w:t>
            </w:r>
          </w:p>
        </w:tc>
        <w:tc>
          <w:tcPr>
            <w:tcW w:w="1133"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13</w:t>
            </w:r>
          </w:p>
        </w:tc>
        <w:tc>
          <w:tcPr>
            <w:tcW w:w="2275" w:type="dxa"/>
          </w:tcPr>
          <w:p w:rsidR="00C224B4" w:rsidRPr="000C26D3" w:rsidRDefault="00C224B4" w:rsidP="00187312">
            <w:pPr>
              <w:pStyle w:val="TableParagraph"/>
              <w:spacing w:line="229" w:lineRule="exact"/>
              <w:ind w:left="296" w:right="287"/>
              <w:jc w:val="center"/>
              <w:rPr>
                <w:rFonts w:ascii="Arial" w:hAnsi="Arial" w:cs="Arial"/>
                <w:sz w:val="21"/>
              </w:rPr>
            </w:pPr>
            <w:r w:rsidRPr="000C26D3">
              <w:rPr>
                <w:rFonts w:ascii="Arial" w:hAnsi="Arial" w:cs="Arial"/>
                <w:sz w:val="21"/>
              </w:rPr>
              <w:t>LA</w:t>
            </w:r>
            <w:r w:rsidRPr="000C26D3">
              <w:rPr>
                <w:rFonts w:ascii="Arial" w:hAnsi="Arial" w:cs="Arial"/>
                <w:spacing w:val="16"/>
                <w:sz w:val="21"/>
              </w:rPr>
              <w:t xml:space="preserve"> </w:t>
            </w:r>
            <w:r w:rsidRPr="000C26D3">
              <w:rPr>
                <w:rFonts w:ascii="Arial" w:hAnsi="Arial" w:cs="Arial"/>
                <w:sz w:val="21"/>
              </w:rPr>
              <w:t>LLANADA</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14</w:t>
            </w:r>
          </w:p>
        </w:tc>
        <w:tc>
          <w:tcPr>
            <w:tcW w:w="2275" w:type="dxa"/>
          </w:tcPr>
          <w:p w:rsidR="00C224B4" w:rsidRPr="000C26D3" w:rsidRDefault="00C224B4" w:rsidP="00187312">
            <w:pPr>
              <w:pStyle w:val="TableParagraph"/>
              <w:spacing w:line="227" w:lineRule="exact"/>
              <w:ind w:left="296" w:right="286"/>
              <w:jc w:val="center"/>
              <w:rPr>
                <w:rFonts w:ascii="Arial" w:hAnsi="Arial" w:cs="Arial"/>
                <w:sz w:val="21"/>
              </w:rPr>
            </w:pPr>
            <w:r w:rsidRPr="000C26D3">
              <w:rPr>
                <w:rFonts w:ascii="Arial" w:hAnsi="Arial" w:cs="Arial"/>
                <w:sz w:val="21"/>
              </w:rPr>
              <w:t>LINARES</w:t>
            </w:r>
          </w:p>
        </w:tc>
        <w:tc>
          <w:tcPr>
            <w:tcW w:w="1133" w:type="dxa"/>
          </w:tcPr>
          <w:p w:rsidR="00C224B4" w:rsidRPr="000C26D3" w:rsidRDefault="00C224B4" w:rsidP="00187312">
            <w:pPr>
              <w:pStyle w:val="TableParagraph"/>
              <w:spacing w:line="227"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15</w:t>
            </w:r>
          </w:p>
        </w:tc>
        <w:tc>
          <w:tcPr>
            <w:tcW w:w="2275" w:type="dxa"/>
          </w:tcPr>
          <w:p w:rsidR="00C224B4" w:rsidRPr="000C26D3" w:rsidRDefault="00C224B4" w:rsidP="00187312">
            <w:pPr>
              <w:pStyle w:val="TableParagraph"/>
              <w:spacing w:line="229" w:lineRule="exact"/>
              <w:ind w:left="296" w:right="286"/>
              <w:jc w:val="center"/>
              <w:rPr>
                <w:rFonts w:ascii="Arial" w:hAnsi="Arial" w:cs="Arial"/>
                <w:sz w:val="21"/>
              </w:rPr>
            </w:pPr>
            <w:r w:rsidRPr="000C26D3">
              <w:rPr>
                <w:rFonts w:ascii="Arial" w:hAnsi="Arial" w:cs="Arial"/>
                <w:sz w:val="21"/>
              </w:rPr>
              <w:t>LOS</w:t>
            </w:r>
            <w:r w:rsidRPr="000C26D3">
              <w:rPr>
                <w:rFonts w:ascii="Arial" w:hAnsi="Arial" w:cs="Arial"/>
                <w:spacing w:val="10"/>
                <w:sz w:val="21"/>
              </w:rPr>
              <w:t xml:space="preserve"> </w:t>
            </w:r>
            <w:r w:rsidRPr="000C26D3">
              <w:rPr>
                <w:rFonts w:ascii="Arial" w:hAnsi="Arial" w:cs="Arial"/>
                <w:sz w:val="21"/>
              </w:rPr>
              <w:t>ANDES</w:t>
            </w:r>
          </w:p>
        </w:tc>
        <w:tc>
          <w:tcPr>
            <w:tcW w:w="1133" w:type="dxa"/>
          </w:tcPr>
          <w:p w:rsidR="00C224B4" w:rsidRPr="000C26D3" w:rsidRDefault="00C224B4" w:rsidP="00187312">
            <w:pPr>
              <w:pStyle w:val="TableParagraph"/>
              <w:spacing w:line="229"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16</w:t>
            </w:r>
          </w:p>
        </w:tc>
        <w:tc>
          <w:tcPr>
            <w:tcW w:w="2275" w:type="dxa"/>
          </w:tcPr>
          <w:p w:rsidR="00C224B4" w:rsidRPr="000C26D3" w:rsidRDefault="00C224B4" w:rsidP="00187312">
            <w:pPr>
              <w:pStyle w:val="TableParagraph"/>
              <w:spacing w:line="227" w:lineRule="exact"/>
              <w:ind w:left="296" w:right="288"/>
              <w:jc w:val="center"/>
              <w:rPr>
                <w:rFonts w:ascii="Arial" w:hAnsi="Arial" w:cs="Arial"/>
                <w:sz w:val="21"/>
              </w:rPr>
            </w:pPr>
            <w:r w:rsidRPr="000C26D3">
              <w:rPr>
                <w:rFonts w:ascii="Arial" w:hAnsi="Arial" w:cs="Arial"/>
                <w:sz w:val="21"/>
              </w:rPr>
              <w:t>MALLAMA</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17</w:t>
            </w:r>
          </w:p>
        </w:tc>
        <w:tc>
          <w:tcPr>
            <w:tcW w:w="2275" w:type="dxa"/>
          </w:tcPr>
          <w:p w:rsidR="00C224B4" w:rsidRPr="000C26D3" w:rsidRDefault="00C224B4" w:rsidP="00187312">
            <w:pPr>
              <w:pStyle w:val="TableParagraph"/>
              <w:spacing w:line="229" w:lineRule="exact"/>
              <w:ind w:left="294" w:right="288"/>
              <w:jc w:val="center"/>
              <w:rPr>
                <w:rFonts w:ascii="Arial" w:hAnsi="Arial" w:cs="Arial"/>
                <w:sz w:val="21"/>
              </w:rPr>
            </w:pPr>
            <w:r w:rsidRPr="000C26D3">
              <w:rPr>
                <w:rFonts w:ascii="Arial" w:hAnsi="Arial" w:cs="Arial"/>
                <w:sz w:val="21"/>
              </w:rPr>
              <w:t>OSPINA</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spacing w:line="229" w:lineRule="exact"/>
              <w:ind w:left="64"/>
              <w:jc w:val="center"/>
              <w:rPr>
                <w:rFonts w:ascii="Arial" w:hAnsi="Arial" w:cs="Arial"/>
                <w:sz w:val="21"/>
              </w:rPr>
            </w:pPr>
            <w:r w:rsidRPr="000C26D3">
              <w:rPr>
                <w:rFonts w:ascii="Arial" w:hAnsi="Arial" w:cs="Arial"/>
                <w:w w:val="102"/>
                <w:sz w:val="21"/>
              </w:rPr>
              <w:t>X</w:t>
            </w: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18</w:t>
            </w:r>
          </w:p>
        </w:tc>
        <w:tc>
          <w:tcPr>
            <w:tcW w:w="2275" w:type="dxa"/>
          </w:tcPr>
          <w:p w:rsidR="00C224B4" w:rsidRPr="000C26D3" w:rsidRDefault="00C224B4" w:rsidP="00187312">
            <w:pPr>
              <w:pStyle w:val="TableParagraph"/>
              <w:spacing w:line="227" w:lineRule="exact"/>
              <w:ind w:left="294" w:right="288"/>
              <w:jc w:val="center"/>
              <w:rPr>
                <w:rFonts w:ascii="Arial" w:hAnsi="Arial" w:cs="Arial"/>
                <w:sz w:val="21"/>
              </w:rPr>
            </w:pPr>
            <w:r w:rsidRPr="000C26D3">
              <w:rPr>
                <w:rFonts w:ascii="Arial" w:hAnsi="Arial" w:cs="Arial"/>
                <w:sz w:val="21"/>
              </w:rPr>
              <w:t>PROVIDENCIA</w:t>
            </w:r>
          </w:p>
        </w:tc>
        <w:tc>
          <w:tcPr>
            <w:tcW w:w="1133" w:type="dxa"/>
          </w:tcPr>
          <w:p w:rsidR="00C224B4" w:rsidRPr="000C26D3" w:rsidRDefault="00C224B4" w:rsidP="00187312">
            <w:pPr>
              <w:pStyle w:val="TableParagraph"/>
              <w:spacing w:line="227"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19</w:t>
            </w:r>
          </w:p>
        </w:tc>
        <w:tc>
          <w:tcPr>
            <w:tcW w:w="2275" w:type="dxa"/>
          </w:tcPr>
          <w:p w:rsidR="00C224B4" w:rsidRPr="000C26D3" w:rsidRDefault="00C224B4" w:rsidP="00187312">
            <w:pPr>
              <w:pStyle w:val="TableParagraph"/>
              <w:spacing w:line="227" w:lineRule="exact"/>
              <w:ind w:left="296" w:right="286"/>
              <w:jc w:val="center"/>
              <w:rPr>
                <w:rFonts w:ascii="Arial" w:hAnsi="Arial" w:cs="Arial"/>
                <w:sz w:val="21"/>
              </w:rPr>
            </w:pPr>
            <w:r w:rsidRPr="000C26D3">
              <w:rPr>
                <w:rFonts w:ascii="Arial" w:hAnsi="Arial" w:cs="Arial"/>
                <w:sz w:val="21"/>
              </w:rPr>
              <w:t>RICAURTE</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50"/>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30" w:lineRule="exact"/>
              <w:ind w:left="98"/>
              <w:rPr>
                <w:rFonts w:ascii="Arial" w:hAnsi="Arial" w:cs="Arial"/>
                <w:sz w:val="21"/>
              </w:rPr>
            </w:pPr>
            <w:r w:rsidRPr="000C26D3">
              <w:rPr>
                <w:rFonts w:ascii="Arial" w:hAnsi="Arial" w:cs="Arial"/>
                <w:sz w:val="21"/>
              </w:rPr>
              <w:t>20</w:t>
            </w:r>
          </w:p>
        </w:tc>
        <w:tc>
          <w:tcPr>
            <w:tcW w:w="2275" w:type="dxa"/>
          </w:tcPr>
          <w:p w:rsidR="00C224B4" w:rsidRPr="000C26D3" w:rsidRDefault="00C224B4" w:rsidP="00187312">
            <w:pPr>
              <w:pStyle w:val="TableParagraph"/>
              <w:spacing w:line="230" w:lineRule="exact"/>
              <w:ind w:left="296" w:right="288"/>
              <w:jc w:val="center"/>
              <w:rPr>
                <w:rFonts w:ascii="Arial" w:hAnsi="Arial" w:cs="Arial"/>
                <w:sz w:val="21"/>
              </w:rPr>
            </w:pPr>
            <w:r w:rsidRPr="000C26D3">
              <w:rPr>
                <w:rFonts w:ascii="Arial" w:hAnsi="Arial" w:cs="Arial"/>
                <w:sz w:val="21"/>
              </w:rPr>
              <w:t>SAMANIEGO</w:t>
            </w:r>
          </w:p>
        </w:tc>
        <w:tc>
          <w:tcPr>
            <w:tcW w:w="1133" w:type="dxa"/>
          </w:tcPr>
          <w:p w:rsidR="00C224B4" w:rsidRPr="000C26D3" w:rsidRDefault="00C224B4" w:rsidP="00187312">
            <w:pPr>
              <w:pStyle w:val="TableParagraph"/>
              <w:spacing w:line="230"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21</w:t>
            </w:r>
          </w:p>
        </w:tc>
        <w:tc>
          <w:tcPr>
            <w:tcW w:w="2275" w:type="dxa"/>
          </w:tcPr>
          <w:p w:rsidR="00C224B4" w:rsidRPr="000C26D3" w:rsidRDefault="00C224B4" w:rsidP="00187312">
            <w:pPr>
              <w:pStyle w:val="TableParagraph"/>
              <w:spacing w:line="227" w:lineRule="exact"/>
              <w:ind w:left="295" w:right="288"/>
              <w:jc w:val="center"/>
              <w:rPr>
                <w:rFonts w:ascii="Arial" w:hAnsi="Arial" w:cs="Arial"/>
                <w:sz w:val="21"/>
              </w:rPr>
            </w:pPr>
            <w:r w:rsidRPr="000C26D3">
              <w:rPr>
                <w:rFonts w:ascii="Arial" w:hAnsi="Arial" w:cs="Arial"/>
                <w:sz w:val="21"/>
              </w:rPr>
              <w:t>SANTA</w:t>
            </w:r>
            <w:r w:rsidRPr="000C26D3">
              <w:rPr>
                <w:rFonts w:ascii="Arial" w:hAnsi="Arial" w:cs="Arial"/>
                <w:spacing w:val="11"/>
                <w:sz w:val="21"/>
              </w:rPr>
              <w:t xml:space="preserve"> </w:t>
            </w:r>
            <w:r w:rsidRPr="000C26D3">
              <w:rPr>
                <w:rFonts w:ascii="Arial" w:hAnsi="Arial" w:cs="Arial"/>
                <w:sz w:val="21"/>
              </w:rPr>
              <w:t>CRUZ</w:t>
            </w:r>
          </w:p>
        </w:tc>
        <w:tc>
          <w:tcPr>
            <w:tcW w:w="1133" w:type="dxa"/>
          </w:tcPr>
          <w:p w:rsidR="00C224B4" w:rsidRPr="000C26D3" w:rsidRDefault="00C224B4" w:rsidP="00187312">
            <w:pPr>
              <w:pStyle w:val="TableParagraph"/>
              <w:spacing w:line="227"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50"/>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30" w:lineRule="exact"/>
              <w:ind w:left="98"/>
              <w:rPr>
                <w:rFonts w:ascii="Arial" w:hAnsi="Arial" w:cs="Arial"/>
                <w:sz w:val="21"/>
              </w:rPr>
            </w:pPr>
            <w:r w:rsidRPr="000C26D3">
              <w:rPr>
                <w:rFonts w:ascii="Arial" w:hAnsi="Arial" w:cs="Arial"/>
                <w:sz w:val="21"/>
              </w:rPr>
              <w:t>22</w:t>
            </w:r>
          </w:p>
        </w:tc>
        <w:tc>
          <w:tcPr>
            <w:tcW w:w="2275" w:type="dxa"/>
          </w:tcPr>
          <w:p w:rsidR="00C224B4" w:rsidRPr="000C26D3" w:rsidRDefault="00C224B4" w:rsidP="00187312">
            <w:pPr>
              <w:pStyle w:val="TableParagraph"/>
              <w:spacing w:line="230" w:lineRule="exact"/>
              <w:ind w:left="296" w:right="284"/>
              <w:jc w:val="center"/>
              <w:rPr>
                <w:rFonts w:ascii="Arial" w:hAnsi="Arial" w:cs="Arial"/>
                <w:sz w:val="21"/>
              </w:rPr>
            </w:pPr>
            <w:r w:rsidRPr="000C26D3">
              <w:rPr>
                <w:rFonts w:ascii="Arial" w:hAnsi="Arial" w:cs="Arial"/>
                <w:sz w:val="21"/>
              </w:rPr>
              <w:t>SAPUYES</w:t>
            </w:r>
          </w:p>
        </w:tc>
        <w:tc>
          <w:tcPr>
            <w:tcW w:w="1133" w:type="dxa"/>
          </w:tcPr>
          <w:p w:rsidR="00C224B4" w:rsidRPr="000C26D3" w:rsidRDefault="00C224B4" w:rsidP="00187312">
            <w:pPr>
              <w:pStyle w:val="TableParagraph"/>
              <w:spacing w:line="230"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spacing w:line="230" w:lineRule="exact"/>
              <w:ind w:left="63"/>
              <w:jc w:val="center"/>
              <w:rPr>
                <w:rFonts w:ascii="Arial" w:hAnsi="Arial" w:cs="Arial"/>
                <w:sz w:val="21"/>
              </w:rPr>
            </w:pPr>
            <w:r w:rsidRPr="000C26D3">
              <w:rPr>
                <w:rFonts w:ascii="Arial" w:hAnsi="Arial" w:cs="Arial"/>
                <w:w w:val="102"/>
                <w:sz w:val="21"/>
              </w:rPr>
              <w:t>X</w:t>
            </w:r>
          </w:p>
        </w:tc>
      </w:tr>
      <w:tr w:rsidR="000C26D3"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23</w:t>
            </w:r>
          </w:p>
        </w:tc>
        <w:tc>
          <w:tcPr>
            <w:tcW w:w="2275" w:type="dxa"/>
          </w:tcPr>
          <w:p w:rsidR="00C224B4" w:rsidRPr="000C26D3" w:rsidRDefault="00C224B4" w:rsidP="00187312">
            <w:pPr>
              <w:pStyle w:val="TableParagraph"/>
              <w:spacing w:line="227" w:lineRule="exact"/>
              <w:ind w:left="296" w:right="285"/>
              <w:jc w:val="center"/>
              <w:rPr>
                <w:rFonts w:ascii="Arial" w:hAnsi="Arial" w:cs="Arial"/>
                <w:sz w:val="21"/>
              </w:rPr>
            </w:pPr>
            <w:r w:rsidRPr="000C26D3">
              <w:rPr>
                <w:rFonts w:ascii="Arial" w:hAnsi="Arial" w:cs="Arial"/>
                <w:sz w:val="21"/>
              </w:rPr>
              <w:t>TUQUERRES</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152"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r>
      <w:tr w:rsidR="00C224B4" w:rsidRPr="000C26D3" w:rsidTr="00BB7E3B">
        <w:trPr>
          <w:trHeight w:val="246"/>
        </w:trPr>
        <w:tc>
          <w:tcPr>
            <w:tcW w:w="2340" w:type="dxa"/>
            <w:vMerge w:val="restart"/>
          </w:tcPr>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24"/>
              </w:rPr>
            </w:pPr>
          </w:p>
          <w:p w:rsidR="00C224B4" w:rsidRPr="000C26D3" w:rsidRDefault="00C224B4" w:rsidP="00187312">
            <w:pPr>
              <w:pStyle w:val="TableParagraph"/>
              <w:rPr>
                <w:rFonts w:ascii="Arial" w:hAnsi="Arial" w:cs="Arial"/>
                <w:b/>
                <w:sz w:val="32"/>
              </w:rPr>
            </w:pPr>
          </w:p>
          <w:p w:rsidR="00C224B4" w:rsidRPr="000C26D3" w:rsidRDefault="00C224B4" w:rsidP="00187312">
            <w:pPr>
              <w:pStyle w:val="TableParagraph"/>
              <w:ind w:left="753" w:right="741"/>
              <w:jc w:val="center"/>
              <w:rPr>
                <w:rFonts w:ascii="Arial" w:hAnsi="Arial" w:cs="Arial"/>
                <w:sz w:val="21"/>
              </w:rPr>
            </w:pPr>
            <w:r w:rsidRPr="000C26D3">
              <w:rPr>
                <w:rFonts w:ascii="Arial" w:hAnsi="Arial" w:cs="Arial"/>
                <w:sz w:val="21"/>
              </w:rPr>
              <w:t>NORTE</w:t>
            </w: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24</w:t>
            </w:r>
          </w:p>
        </w:tc>
        <w:tc>
          <w:tcPr>
            <w:tcW w:w="2275" w:type="dxa"/>
          </w:tcPr>
          <w:p w:rsidR="00C224B4" w:rsidRPr="000C26D3" w:rsidRDefault="00C224B4" w:rsidP="00187312">
            <w:pPr>
              <w:pStyle w:val="TableParagraph"/>
              <w:spacing w:line="227" w:lineRule="exact"/>
              <w:ind w:left="296" w:right="286"/>
              <w:jc w:val="center"/>
              <w:rPr>
                <w:rFonts w:ascii="Arial" w:hAnsi="Arial" w:cs="Arial"/>
                <w:sz w:val="21"/>
              </w:rPr>
            </w:pPr>
            <w:r w:rsidRPr="000C26D3">
              <w:rPr>
                <w:rFonts w:ascii="Arial" w:hAnsi="Arial" w:cs="Arial"/>
                <w:sz w:val="21"/>
              </w:rPr>
              <w:t>ALBAN</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25</w:t>
            </w:r>
          </w:p>
        </w:tc>
        <w:tc>
          <w:tcPr>
            <w:tcW w:w="2275" w:type="dxa"/>
          </w:tcPr>
          <w:p w:rsidR="00C224B4" w:rsidRPr="000C26D3" w:rsidRDefault="00C224B4" w:rsidP="00187312">
            <w:pPr>
              <w:pStyle w:val="TableParagraph"/>
              <w:spacing w:line="229" w:lineRule="exact"/>
              <w:ind w:left="294" w:right="288"/>
              <w:jc w:val="center"/>
              <w:rPr>
                <w:rFonts w:ascii="Arial" w:hAnsi="Arial" w:cs="Arial"/>
                <w:sz w:val="21"/>
              </w:rPr>
            </w:pPr>
            <w:r w:rsidRPr="000C26D3">
              <w:rPr>
                <w:rFonts w:ascii="Arial" w:hAnsi="Arial" w:cs="Arial"/>
                <w:sz w:val="21"/>
              </w:rPr>
              <w:t>ARBOLEDA</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26</w:t>
            </w:r>
          </w:p>
        </w:tc>
        <w:tc>
          <w:tcPr>
            <w:tcW w:w="2275" w:type="dxa"/>
          </w:tcPr>
          <w:p w:rsidR="00C224B4" w:rsidRPr="000C26D3" w:rsidRDefault="00C224B4" w:rsidP="00187312">
            <w:pPr>
              <w:pStyle w:val="TableParagraph"/>
              <w:spacing w:line="227" w:lineRule="exact"/>
              <w:ind w:left="295" w:right="288"/>
              <w:jc w:val="center"/>
              <w:rPr>
                <w:rFonts w:ascii="Arial" w:hAnsi="Arial" w:cs="Arial"/>
                <w:sz w:val="21"/>
              </w:rPr>
            </w:pPr>
            <w:r w:rsidRPr="000C26D3">
              <w:rPr>
                <w:rFonts w:ascii="Arial" w:hAnsi="Arial" w:cs="Arial"/>
                <w:sz w:val="21"/>
              </w:rPr>
              <w:t>BELÉN</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27</w:t>
            </w:r>
          </w:p>
        </w:tc>
        <w:tc>
          <w:tcPr>
            <w:tcW w:w="2275" w:type="dxa"/>
          </w:tcPr>
          <w:p w:rsidR="00C224B4" w:rsidRPr="000C26D3" w:rsidRDefault="00C224B4" w:rsidP="00187312">
            <w:pPr>
              <w:pStyle w:val="TableParagraph"/>
              <w:spacing w:line="229" w:lineRule="exact"/>
              <w:ind w:left="296" w:right="288"/>
              <w:jc w:val="center"/>
              <w:rPr>
                <w:rFonts w:ascii="Arial" w:hAnsi="Arial" w:cs="Arial"/>
                <w:sz w:val="21"/>
              </w:rPr>
            </w:pPr>
            <w:r w:rsidRPr="000C26D3">
              <w:rPr>
                <w:rFonts w:ascii="Arial" w:hAnsi="Arial" w:cs="Arial"/>
                <w:sz w:val="21"/>
              </w:rPr>
              <w:t>BUESACO</w:t>
            </w:r>
          </w:p>
        </w:tc>
        <w:tc>
          <w:tcPr>
            <w:tcW w:w="1133" w:type="dxa"/>
          </w:tcPr>
          <w:p w:rsidR="00C224B4" w:rsidRPr="000C26D3" w:rsidRDefault="00C224B4" w:rsidP="00187312">
            <w:pPr>
              <w:pStyle w:val="TableParagraph"/>
              <w:spacing w:line="229"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28</w:t>
            </w:r>
          </w:p>
        </w:tc>
        <w:tc>
          <w:tcPr>
            <w:tcW w:w="2275" w:type="dxa"/>
          </w:tcPr>
          <w:p w:rsidR="00C224B4" w:rsidRPr="000C26D3" w:rsidRDefault="00C224B4" w:rsidP="00187312">
            <w:pPr>
              <w:pStyle w:val="TableParagraph"/>
              <w:spacing w:line="227" w:lineRule="exact"/>
              <w:ind w:left="296" w:right="287"/>
              <w:jc w:val="center"/>
              <w:rPr>
                <w:rFonts w:ascii="Arial" w:hAnsi="Arial" w:cs="Arial"/>
                <w:sz w:val="21"/>
              </w:rPr>
            </w:pPr>
            <w:r w:rsidRPr="000C26D3">
              <w:rPr>
                <w:rFonts w:ascii="Arial" w:hAnsi="Arial" w:cs="Arial"/>
                <w:sz w:val="21"/>
              </w:rPr>
              <w:t>COLON</w:t>
            </w:r>
          </w:p>
        </w:tc>
        <w:tc>
          <w:tcPr>
            <w:tcW w:w="1133" w:type="dxa"/>
          </w:tcPr>
          <w:p w:rsidR="00C224B4" w:rsidRPr="000C26D3" w:rsidRDefault="00C224B4" w:rsidP="00187312">
            <w:pPr>
              <w:pStyle w:val="TableParagraph"/>
              <w:spacing w:line="227" w:lineRule="exact"/>
              <w:ind w:left="5"/>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29</w:t>
            </w:r>
          </w:p>
        </w:tc>
        <w:tc>
          <w:tcPr>
            <w:tcW w:w="2275" w:type="dxa"/>
          </w:tcPr>
          <w:p w:rsidR="00C224B4" w:rsidRPr="000C26D3" w:rsidRDefault="00C224B4" w:rsidP="00187312">
            <w:pPr>
              <w:pStyle w:val="TableParagraph"/>
              <w:spacing w:line="229" w:lineRule="exact"/>
              <w:ind w:left="296" w:right="287"/>
              <w:jc w:val="center"/>
              <w:rPr>
                <w:rFonts w:ascii="Arial" w:hAnsi="Arial" w:cs="Arial"/>
                <w:sz w:val="21"/>
              </w:rPr>
            </w:pPr>
            <w:r w:rsidRPr="000C26D3">
              <w:rPr>
                <w:rFonts w:ascii="Arial" w:hAnsi="Arial" w:cs="Arial"/>
                <w:sz w:val="21"/>
              </w:rPr>
              <w:t>CUMBITARA</w:t>
            </w:r>
          </w:p>
        </w:tc>
        <w:tc>
          <w:tcPr>
            <w:tcW w:w="1133" w:type="dxa"/>
          </w:tcPr>
          <w:p w:rsidR="00C224B4" w:rsidRPr="000C26D3" w:rsidRDefault="00C224B4" w:rsidP="00187312">
            <w:pPr>
              <w:pStyle w:val="TableParagraph"/>
              <w:spacing w:line="229"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30</w:t>
            </w:r>
          </w:p>
        </w:tc>
        <w:tc>
          <w:tcPr>
            <w:tcW w:w="2275" w:type="dxa"/>
          </w:tcPr>
          <w:p w:rsidR="00C224B4" w:rsidRPr="000C26D3" w:rsidRDefault="00C224B4" w:rsidP="00187312">
            <w:pPr>
              <w:pStyle w:val="TableParagraph"/>
              <w:spacing w:line="227" w:lineRule="exact"/>
              <w:ind w:left="295" w:right="288"/>
              <w:jc w:val="center"/>
              <w:rPr>
                <w:rFonts w:ascii="Arial" w:hAnsi="Arial" w:cs="Arial"/>
                <w:sz w:val="21"/>
              </w:rPr>
            </w:pPr>
            <w:r w:rsidRPr="000C26D3">
              <w:rPr>
                <w:rFonts w:ascii="Arial" w:hAnsi="Arial" w:cs="Arial"/>
                <w:sz w:val="21"/>
              </w:rPr>
              <w:t>EL</w:t>
            </w:r>
            <w:r w:rsidRPr="000C26D3">
              <w:rPr>
                <w:rFonts w:ascii="Arial" w:hAnsi="Arial" w:cs="Arial"/>
                <w:spacing w:val="8"/>
                <w:sz w:val="21"/>
              </w:rPr>
              <w:t xml:space="preserve"> </w:t>
            </w:r>
            <w:r w:rsidRPr="000C26D3">
              <w:rPr>
                <w:rFonts w:ascii="Arial" w:hAnsi="Arial" w:cs="Arial"/>
                <w:sz w:val="21"/>
              </w:rPr>
              <w:t>ROSARIO</w:t>
            </w:r>
          </w:p>
        </w:tc>
        <w:tc>
          <w:tcPr>
            <w:tcW w:w="1133"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491"/>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rPr>
                <w:rFonts w:ascii="Arial" w:hAnsi="Arial" w:cs="Arial"/>
                <w:b/>
                <w:sz w:val="21"/>
              </w:rPr>
            </w:pPr>
          </w:p>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31</w:t>
            </w:r>
          </w:p>
        </w:tc>
        <w:tc>
          <w:tcPr>
            <w:tcW w:w="2275" w:type="dxa"/>
          </w:tcPr>
          <w:p w:rsidR="00C224B4" w:rsidRPr="000C26D3" w:rsidRDefault="00C224B4" w:rsidP="00187312">
            <w:pPr>
              <w:pStyle w:val="TableParagraph"/>
              <w:spacing w:line="237" w:lineRule="exact"/>
              <w:ind w:left="296" w:right="288"/>
              <w:jc w:val="center"/>
              <w:rPr>
                <w:rFonts w:ascii="Arial" w:hAnsi="Arial" w:cs="Arial"/>
                <w:sz w:val="21"/>
              </w:rPr>
            </w:pPr>
            <w:r w:rsidRPr="000C26D3">
              <w:rPr>
                <w:rFonts w:ascii="Arial" w:hAnsi="Arial" w:cs="Arial"/>
                <w:sz w:val="21"/>
              </w:rPr>
              <w:t>El</w:t>
            </w:r>
            <w:r w:rsidRPr="000C26D3">
              <w:rPr>
                <w:rFonts w:ascii="Arial" w:hAnsi="Arial" w:cs="Arial"/>
                <w:spacing w:val="8"/>
                <w:sz w:val="21"/>
              </w:rPr>
              <w:t xml:space="preserve"> </w:t>
            </w:r>
            <w:r w:rsidRPr="000C26D3">
              <w:rPr>
                <w:rFonts w:ascii="Arial" w:hAnsi="Arial" w:cs="Arial"/>
                <w:sz w:val="21"/>
              </w:rPr>
              <w:t>TABLÓN</w:t>
            </w:r>
            <w:r w:rsidRPr="000C26D3">
              <w:rPr>
                <w:rFonts w:ascii="Arial" w:hAnsi="Arial" w:cs="Arial"/>
                <w:spacing w:val="8"/>
                <w:sz w:val="21"/>
              </w:rPr>
              <w:t xml:space="preserve"> </w:t>
            </w:r>
            <w:r w:rsidRPr="000C26D3">
              <w:rPr>
                <w:rFonts w:ascii="Arial" w:hAnsi="Arial" w:cs="Arial"/>
                <w:sz w:val="21"/>
              </w:rPr>
              <w:t>DE</w:t>
            </w:r>
          </w:p>
          <w:p w:rsidR="00C224B4" w:rsidRPr="000C26D3" w:rsidRDefault="00C224B4" w:rsidP="00187312">
            <w:pPr>
              <w:pStyle w:val="TableParagraph"/>
              <w:spacing w:line="229" w:lineRule="exact"/>
              <w:ind w:left="296" w:right="284"/>
              <w:jc w:val="center"/>
              <w:rPr>
                <w:rFonts w:ascii="Arial" w:hAnsi="Arial" w:cs="Arial"/>
                <w:sz w:val="21"/>
              </w:rPr>
            </w:pPr>
            <w:r w:rsidRPr="000C26D3">
              <w:rPr>
                <w:rFonts w:ascii="Arial" w:hAnsi="Arial" w:cs="Arial"/>
                <w:sz w:val="21"/>
              </w:rPr>
              <w:t>GÓMEZ</w:t>
            </w:r>
          </w:p>
        </w:tc>
        <w:tc>
          <w:tcPr>
            <w:tcW w:w="1133" w:type="dxa"/>
          </w:tcPr>
          <w:p w:rsidR="00C224B4" w:rsidRPr="000C26D3" w:rsidRDefault="00C224B4" w:rsidP="00187312">
            <w:pPr>
              <w:pStyle w:val="TableParagraph"/>
              <w:rPr>
                <w:rFonts w:ascii="Arial" w:hAnsi="Arial" w:cs="Arial"/>
                <w:b/>
                <w:sz w:val="21"/>
              </w:rPr>
            </w:pPr>
          </w:p>
          <w:p w:rsidR="00C224B4" w:rsidRPr="000C26D3" w:rsidRDefault="00C224B4" w:rsidP="00187312">
            <w:pPr>
              <w:pStyle w:val="TableParagraph"/>
              <w:spacing w:line="229"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20"/>
              </w:rPr>
            </w:pPr>
          </w:p>
        </w:tc>
        <w:tc>
          <w:tcPr>
            <w:tcW w:w="1152" w:type="dxa"/>
          </w:tcPr>
          <w:p w:rsidR="00C224B4" w:rsidRPr="000C26D3" w:rsidRDefault="00C224B4" w:rsidP="00187312">
            <w:pPr>
              <w:pStyle w:val="TableParagraph"/>
              <w:rPr>
                <w:rFonts w:ascii="Arial" w:hAnsi="Arial" w:cs="Arial"/>
                <w:sz w:val="20"/>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32</w:t>
            </w:r>
          </w:p>
        </w:tc>
        <w:tc>
          <w:tcPr>
            <w:tcW w:w="2275" w:type="dxa"/>
          </w:tcPr>
          <w:p w:rsidR="00C224B4" w:rsidRPr="000C26D3" w:rsidRDefault="00C224B4" w:rsidP="00187312">
            <w:pPr>
              <w:pStyle w:val="TableParagraph"/>
              <w:spacing w:line="227" w:lineRule="exact"/>
              <w:ind w:left="296" w:right="285"/>
              <w:jc w:val="center"/>
              <w:rPr>
                <w:rFonts w:ascii="Arial" w:hAnsi="Arial" w:cs="Arial"/>
                <w:sz w:val="21"/>
              </w:rPr>
            </w:pPr>
            <w:r w:rsidRPr="000C26D3">
              <w:rPr>
                <w:rFonts w:ascii="Arial" w:hAnsi="Arial" w:cs="Arial"/>
                <w:sz w:val="21"/>
              </w:rPr>
              <w:t>LA</w:t>
            </w:r>
            <w:r w:rsidRPr="000C26D3">
              <w:rPr>
                <w:rFonts w:ascii="Arial" w:hAnsi="Arial" w:cs="Arial"/>
                <w:spacing w:val="8"/>
                <w:sz w:val="21"/>
              </w:rPr>
              <w:t xml:space="preserve"> </w:t>
            </w:r>
            <w:r w:rsidRPr="000C26D3">
              <w:rPr>
                <w:rFonts w:ascii="Arial" w:hAnsi="Arial" w:cs="Arial"/>
                <w:sz w:val="21"/>
              </w:rPr>
              <w:t>CRUZ</w:t>
            </w:r>
          </w:p>
        </w:tc>
        <w:tc>
          <w:tcPr>
            <w:tcW w:w="1133" w:type="dxa"/>
          </w:tcPr>
          <w:p w:rsidR="00C224B4" w:rsidRPr="000C26D3" w:rsidRDefault="00C224B4" w:rsidP="00187312">
            <w:pPr>
              <w:pStyle w:val="TableParagraph"/>
              <w:spacing w:line="227"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33</w:t>
            </w:r>
          </w:p>
        </w:tc>
        <w:tc>
          <w:tcPr>
            <w:tcW w:w="2275" w:type="dxa"/>
          </w:tcPr>
          <w:p w:rsidR="00C224B4" w:rsidRPr="000C26D3" w:rsidRDefault="00C224B4" w:rsidP="00187312">
            <w:pPr>
              <w:pStyle w:val="TableParagraph"/>
              <w:spacing w:line="229" w:lineRule="exact"/>
              <w:ind w:left="296" w:right="285"/>
              <w:jc w:val="center"/>
              <w:rPr>
                <w:rFonts w:ascii="Arial" w:hAnsi="Arial" w:cs="Arial"/>
                <w:sz w:val="21"/>
              </w:rPr>
            </w:pPr>
            <w:r w:rsidRPr="000C26D3">
              <w:rPr>
                <w:rFonts w:ascii="Arial" w:hAnsi="Arial" w:cs="Arial"/>
                <w:sz w:val="21"/>
              </w:rPr>
              <w:t>LA</w:t>
            </w:r>
            <w:r w:rsidRPr="000C26D3">
              <w:rPr>
                <w:rFonts w:ascii="Arial" w:hAnsi="Arial" w:cs="Arial"/>
                <w:spacing w:val="8"/>
                <w:sz w:val="21"/>
              </w:rPr>
              <w:t xml:space="preserve"> </w:t>
            </w:r>
            <w:r w:rsidRPr="000C26D3">
              <w:rPr>
                <w:rFonts w:ascii="Arial" w:hAnsi="Arial" w:cs="Arial"/>
                <w:sz w:val="21"/>
              </w:rPr>
              <w:t>UNIÓN</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7"/>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8" w:lineRule="exact"/>
              <w:ind w:left="98"/>
              <w:rPr>
                <w:rFonts w:ascii="Arial" w:hAnsi="Arial" w:cs="Arial"/>
                <w:sz w:val="21"/>
              </w:rPr>
            </w:pPr>
            <w:r w:rsidRPr="000C26D3">
              <w:rPr>
                <w:rFonts w:ascii="Arial" w:hAnsi="Arial" w:cs="Arial"/>
                <w:sz w:val="21"/>
              </w:rPr>
              <w:t>34</w:t>
            </w:r>
          </w:p>
        </w:tc>
        <w:tc>
          <w:tcPr>
            <w:tcW w:w="2275" w:type="dxa"/>
          </w:tcPr>
          <w:p w:rsidR="00C224B4" w:rsidRPr="000C26D3" w:rsidRDefault="00C224B4" w:rsidP="00187312">
            <w:pPr>
              <w:pStyle w:val="TableParagraph"/>
              <w:spacing w:line="228" w:lineRule="exact"/>
              <w:ind w:left="295" w:right="288"/>
              <w:jc w:val="center"/>
              <w:rPr>
                <w:rFonts w:ascii="Arial" w:hAnsi="Arial" w:cs="Arial"/>
                <w:sz w:val="21"/>
              </w:rPr>
            </w:pPr>
            <w:r w:rsidRPr="000C26D3">
              <w:rPr>
                <w:rFonts w:ascii="Arial" w:hAnsi="Arial" w:cs="Arial"/>
                <w:sz w:val="21"/>
              </w:rPr>
              <w:t>LEIVA</w:t>
            </w:r>
          </w:p>
        </w:tc>
        <w:tc>
          <w:tcPr>
            <w:tcW w:w="1133" w:type="dxa"/>
          </w:tcPr>
          <w:p w:rsidR="00C224B4" w:rsidRPr="000C26D3" w:rsidRDefault="00C224B4" w:rsidP="00187312">
            <w:pPr>
              <w:pStyle w:val="TableParagraph"/>
              <w:spacing w:line="228"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35</w:t>
            </w:r>
          </w:p>
        </w:tc>
        <w:tc>
          <w:tcPr>
            <w:tcW w:w="2275" w:type="dxa"/>
          </w:tcPr>
          <w:p w:rsidR="00C224B4" w:rsidRPr="000C26D3" w:rsidRDefault="00C224B4" w:rsidP="00187312">
            <w:pPr>
              <w:pStyle w:val="TableParagraph"/>
              <w:spacing w:line="229" w:lineRule="exact"/>
              <w:ind w:left="294" w:right="288"/>
              <w:jc w:val="center"/>
              <w:rPr>
                <w:rFonts w:ascii="Arial" w:hAnsi="Arial" w:cs="Arial"/>
                <w:sz w:val="21"/>
              </w:rPr>
            </w:pPr>
            <w:r w:rsidRPr="000C26D3">
              <w:rPr>
                <w:rFonts w:ascii="Arial" w:hAnsi="Arial" w:cs="Arial"/>
                <w:sz w:val="21"/>
              </w:rPr>
              <w:t>POLICARPA</w:t>
            </w:r>
          </w:p>
        </w:tc>
        <w:tc>
          <w:tcPr>
            <w:tcW w:w="1133" w:type="dxa"/>
          </w:tcPr>
          <w:p w:rsidR="00C224B4" w:rsidRPr="000C26D3" w:rsidRDefault="00C224B4" w:rsidP="00187312">
            <w:pPr>
              <w:pStyle w:val="TableParagraph"/>
              <w:spacing w:line="229"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8"/>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8" w:lineRule="exact"/>
              <w:ind w:left="98"/>
              <w:rPr>
                <w:rFonts w:ascii="Arial" w:hAnsi="Arial" w:cs="Arial"/>
                <w:sz w:val="21"/>
              </w:rPr>
            </w:pPr>
            <w:r w:rsidRPr="000C26D3">
              <w:rPr>
                <w:rFonts w:ascii="Arial" w:hAnsi="Arial" w:cs="Arial"/>
                <w:sz w:val="21"/>
              </w:rPr>
              <w:t>36</w:t>
            </w:r>
          </w:p>
        </w:tc>
        <w:tc>
          <w:tcPr>
            <w:tcW w:w="2275" w:type="dxa"/>
          </w:tcPr>
          <w:p w:rsidR="00C224B4" w:rsidRPr="000C26D3" w:rsidRDefault="00C224B4" w:rsidP="00187312">
            <w:pPr>
              <w:pStyle w:val="TableParagraph"/>
              <w:spacing w:line="228" w:lineRule="exact"/>
              <w:ind w:left="296" w:right="288"/>
              <w:jc w:val="center"/>
              <w:rPr>
                <w:rFonts w:ascii="Arial" w:hAnsi="Arial" w:cs="Arial"/>
                <w:sz w:val="21"/>
              </w:rPr>
            </w:pPr>
            <w:r w:rsidRPr="000C26D3">
              <w:rPr>
                <w:rFonts w:ascii="Arial" w:hAnsi="Arial" w:cs="Arial"/>
                <w:sz w:val="21"/>
              </w:rPr>
              <w:t>SAN</w:t>
            </w:r>
            <w:r w:rsidRPr="000C26D3">
              <w:rPr>
                <w:rFonts w:ascii="Arial" w:hAnsi="Arial" w:cs="Arial"/>
                <w:spacing w:val="13"/>
                <w:sz w:val="21"/>
              </w:rPr>
              <w:t xml:space="preserve"> </w:t>
            </w:r>
            <w:r w:rsidRPr="000C26D3">
              <w:rPr>
                <w:rFonts w:ascii="Arial" w:hAnsi="Arial" w:cs="Arial"/>
                <w:sz w:val="21"/>
              </w:rPr>
              <w:t>BERNARDO</w:t>
            </w:r>
          </w:p>
        </w:tc>
        <w:tc>
          <w:tcPr>
            <w:tcW w:w="1133" w:type="dxa"/>
          </w:tcPr>
          <w:p w:rsidR="00C224B4" w:rsidRPr="000C26D3" w:rsidRDefault="00C224B4" w:rsidP="00187312">
            <w:pPr>
              <w:pStyle w:val="TableParagraph"/>
              <w:spacing w:line="228" w:lineRule="exact"/>
              <w:ind w:left="8"/>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37</w:t>
            </w:r>
          </w:p>
        </w:tc>
        <w:tc>
          <w:tcPr>
            <w:tcW w:w="2275" w:type="dxa"/>
          </w:tcPr>
          <w:p w:rsidR="00C224B4" w:rsidRPr="000C26D3" w:rsidRDefault="00C224B4" w:rsidP="00187312">
            <w:pPr>
              <w:pStyle w:val="TableParagraph"/>
              <w:spacing w:line="227" w:lineRule="exact"/>
              <w:ind w:left="296" w:right="287"/>
              <w:jc w:val="center"/>
              <w:rPr>
                <w:rFonts w:ascii="Arial" w:hAnsi="Arial" w:cs="Arial"/>
                <w:sz w:val="21"/>
              </w:rPr>
            </w:pPr>
            <w:r w:rsidRPr="000C26D3">
              <w:rPr>
                <w:rFonts w:ascii="Arial" w:hAnsi="Arial" w:cs="Arial"/>
                <w:sz w:val="21"/>
              </w:rPr>
              <w:t>SAN</w:t>
            </w:r>
            <w:r w:rsidRPr="000C26D3">
              <w:rPr>
                <w:rFonts w:ascii="Arial" w:hAnsi="Arial" w:cs="Arial"/>
                <w:spacing w:val="12"/>
                <w:sz w:val="21"/>
              </w:rPr>
              <w:t xml:space="preserve"> </w:t>
            </w:r>
            <w:r w:rsidRPr="000C26D3">
              <w:rPr>
                <w:rFonts w:ascii="Arial" w:hAnsi="Arial" w:cs="Arial"/>
                <w:sz w:val="21"/>
              </w:rPr>
              <w:t>LORENZO</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38</w:t>
            </w:r>
          </w:p>
        </w:tc>
        <w:tc>
          <w:tcPr>
            <w:tcW w:w="2275" w:type="dxa"/>
          </w:tcPr>
          <w:p w:rsidR="00C224B4" w:rsidRPr="000C26D3" w:rsidRDefault="00C224B4" w:rsidP="00187312">
            <w:pPr>
              <w:pStyle w:val="TableParagraph"/>
              <w:spacing w:line="229" w:lineRule="exact"/>
              <w:ind w:left="294" w:right="288"/>
              <w:jc w:val="center"/>
              <w:rPr>
                <w:rFonts w:ascii="Arial" w:hAnsi="Arial" w:cs="Arial"/>
                <w:sz w:val="21"/>
              </w:rPr>
            </w:pPr>
            <w:r w:rsidRPr="000C26D3">
              <w:rPr>
                <w:rFonts w:ascii="Arial" w:hAnsi="Arial" w:cs="Arial"/>
                <w:sz w:val="21"/>
              </w:rPr>
              <w:t>SAN</w:t>
            </w:r>
            <w:r w:rsidRPr="000C26D3">
              <w:rPr>
                <w:rFonts w:ascii="Arial" w:hAnsi="Arial" w:cs="Arial"/>
                <w:spacing w:val="11"/>
                <w:sz w:val="21"/>
              </w:rPr>
              <w:t xml:space="preserve"> </w:t>
            </w:r>
            <w:r w:rsidRPr="000C26D3">
              <w:rPr>
                <w:rFonts w:ascii="Arial" w:hAnsi="Arial" w:cs="Arial"/>
                <w:sz w:val="21"/>
              </w:rPr>
              <w:t>PABLO</w:t>
            </w:r>
          </w:p>
        </w:tc>
        <w:tc>
          <w:tcPr>
            <w:tcW w:w="1133" w:type="dxa"/>
          </w:tcPr>
          <w:p w:rsidR="00C224B4" w:rsidRPr="000C26D3" w:rsidRDefault="00C224B4" w:rsidP="00187312">
            <w:pPr>
              <w:pStyle w:val="TableParagraph"/>
              <w:spacing w:line="229"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rPr>
                <w:rFonts w:ascii="Arial" w:hAnsi="Arial" w:cs="Arial"/>
                <w:sz w:val="18"/>
              </w:rPr>
            </w:pPr>
          </w:p>
        </w:tc>
      </w:tr>
      <w:tr w:rsidR="00C224B4" w:rsidRPr="000C26D3" w:rsidTr="00BB7E3B">
        <w:trPr>
          <w:trHeight w:val="491"/>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rPr>
                <w:rFonts w:ascii="Arial" w:hAnsi="Arial" w:cs="Arial"/>
                <w:b/>
                <w:sz w:val="20"/>
              </w:rPr>
            </w:pPr>
          </w:p>
          <w:p w:rsidR="00C224B4" w:rsidRPr="000C26D3" w:rsidRDefault="00C224B4" w:rsidP="00187312">
            <w:pPr>
              <w:pStyle w:val="TableParagraph"/>
              <w:spacing w:line="231" w:lineRule="exact"/>
              <w:ind w:left="98"/>
              <w:rPr>
                <w:rFonts w:ascii="Arial" w:hAnsi="Arial" w:cs="Arial"/>
                <w:sz w:val="21"/>
              </w:rPr>
            </w:pPr>
            <w:r w:rsidRPr="000C26D3">
              <w:rPr>
                <w:rFonts w:ascii="Arial" w:hAnsi="Arial" w:cs="Arial"/>
                <w:sz w:val="21"/>
              </w:rPr>
              <w:t>39</w:t>
            </w:r>
          </w:p>
        </w:tc>
        <w:tc>
          <w:tcPr>
            <w:tcW w:w="2275" w:type="dxa"/>
          </w:tcPr>
          <w:p w:rsidR="00C224B4" w:rsidRPr="000C26D3" w:rsidRDefault="00C224B4" w:rsidP="00187312">
            <w:pPr>
              <w:pStyle w:val="TableParagraph"/>
              <w:spacing w:line="235" w:lineRule="exact"/>
              <w:ind w:left="296" w:right="288"/>
              <w:jc w:val="center"/>
              <w:rPr>
                <w:rFonts w:ascii="Arial" w:hAnsi="Arial" w:cs="Arial"/>
                <w:sz w:val="21"/>
              </w:rPr>
            </w:pPr>
            <w:r w:rsidRPr="000C26D3">
              <w:rPr>
                <w:rFonts w:ascii="Arial" w:hAnsi="Arial" w:cs="Arial"/>
                <w:sz w:val="21"/>
              </w:rPr>
              <w:t>SAN</w:t>
            </w:r>
            <w:r w:rsidRPr="000C26D3">
              <w:rPr>
                <w:rFonts w:ascii="Arial" w:hAnsi="Arial" w:cs="Arial"/>
                <w:spacing w:val="10"/>
                <w:sz w:val="21"/>
              </w:rPr>
              <w:t xml:space="preserve"> </w:t>
            </w:r>
            <w:r w:rsidRPr="000C26D3">
              <w:rPr>
                <w:rFonts w:ascii="Arial" w:hAnsi="Arial" w:cs="Arial"/>
                <w:sz w:val="21"/>
              </w:rPr>
              <w:t>PEDRO</w:t>
            </w:r>
            <w:r w:rsidRPr="000C26D3">
              <w:rPr>
                <w:rFonts w:ascii="Arial" w:hAnsi="Arial" w:cs="Arial"/>
                <w:spacing w:val="7"/>
                <w:sz w:val="21"/>
              </w:rPr>
              <w:t xml:space="preserve"> </w:t>
            </w:r>
            <w:r w:rsidRPr="000C26D3">
              <w:rPr>
                <w:rFonts w:ascii="Arial" w:hAnsi="Arial" w:cs="Arial"/>
                <w:sz w:val="21"/>
              </w:rPr>
              <w:t>DE</w:t>
            </w:r>
          </w:p>
          <w:p w:rsidR="00C224B4" w:rsidRPr="000C26D3" w:rsidRDefault="00C224B4" w:rsidP="00187312">
            <w:pPr>
              <w:pStyle w:val="TableParagraph"/>
              <w:spacing w:line="231" w:lineRule="exact"/>
              <w:ind w:left="296" w:right="286"/>
              <w:jc w:val="center"/>
              <w:rPr>
                <w:rFonts w:ascii="Arial" w:hAnsi="Arial" w:cs="Arial"/>
                <w:sz w:val="21"/>
              </w:rPr>
            </w:pPr>
            <w:r w:rsidRPr="000C26D3">
              <w:rPr>
                <w:rFonts w:ascii="Arial" w:hAnsi="Arial" w:cs="Arial"/>
                <w:sz w:val="21"/>
              </w:rPr>
              <w:t>CARTAGO</w:t>
            </w:r>
          </w:p>
        </w:tc>
        <w:tc>
          <w:tcPr>
            <w:tcW w:w="1133" w:type="dxa"/>
          </w:tcPr>
          <w:p w:rsidR="00C224B4" w:rsidRPr="000C26D3" w:rsidRDefault="00C224B4" w:rsidP="00187312">
            <w:pPr>
              <w:pStyle w:val="TableParagraph"/>
              <w:rPr>
                <w:rFonts w:ascii="Arial" w:hAnsi="Arial" w:cs="Arial"/>
                <w:b/>
                <w:sz w:val="20"/>
              </w:rPr>
            </w:pPr>
          </w:p>
          <w:p w:rsidR="00C224B4" w:rsidRPr="000C26D3" w:rsidRDefault="00C224B4" w:rsidP="00187312">
            <w:pPr>
              <w:pStyle w:val="TableParagraph"/>
              <w:spacing w:line="231" w:lineRule="exact"/>
              <w:ind w:left="6"/>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20"/>
              </w:rPr>
            </w:pPr>
          </w:p>
        </w:tc>
        <w:tc>
          <w:tcPr>
            <w:tcW w:w="1152" w:type="dxa"/>
          </w:tcPr>
          <w:p w:rsidR="00C224B4" w:rsidRPr="000C26D3" w:rsidRDefault="00C224B4" w:rsidP="00187312">
            <w:pPr>
              <w:pStyle w:val="TableParagraph"/>
              <w:rPr>
                <w:rFonts w:ascii="Arial" w:hAnsi="Arial" w:cs="Arial"/>
                <w:sz w:val="20"/>
              </w:rPr>
            </w:pPr>
          </w:p>
        </w:tc>
      </w:tr>
      <w:tr w:rsidR="000C26D3" w:rsidRPr="000C26D3" w:rsidTr="00BB7E3B">
        <w:trPr>
          <w:trHeight w:val="246"/>
        </w:trPr>
        <w:tc>
          <w:tcPr>
            <w:tcW w:w="2340" w:type="dxa"/>
            <w:vMerge/>
            <w:tcBorders>
              <w:top w:val="nil"/>
            </w:tcBorders>
          </w:tcPr>
          <w:p w:rsidR="00C224B4" w:rsidRPr="000C26D3" w:rsidRDefault="00C224B4" w:rsidP="00187312">
            <w:pPr>
              <w:spacing w:after="0"/>
              <w:rPr>
                <w:rFonts w:ascii="Arial" w:hAnsi="Arial" w:cs="Arial"/>
                <w:sz w:val="2"/>
                <w:szCs w:val="2"/>
              </w:rPr>
            </w:pPr>
          </w:p>
        </w:tc>
        <w:tc>
          <w:tcPr>
            <w:tcW w:w="415" w:type="dxa"/>
          </w:tcPr>
          <w:p w:rsidR="00C224B4" w:rsidRPr="000C26D3" w:rsidRDefault="00C224B4" w:rsidP="00187312">
            <w:pPr>
              <w:pStyle w:val="TableParagraph"/>
              <w:spacing w:line="227" w:lineRule="exact"/>
              <w:ind w:left="98"/>
              <w:rPr>
                <w:rFonts w:ascii="Arial" w:hAnsi="Arial" w:cs="Arial"/>
                <w:sz w:val="21"/>
              </w:rPr>
            </w:pPr>
            <w:r w:rsidRPr="000C26D3">
              <w:rPr>
                <w:rFonts w:ascii="Arial" w:hAnsi="Arial" w:cs="Arial"/>
                <w:sz w:val="21"/>
              </w:rPr>
              <w:t>40</w:t>
            </w:r>
          </w:p>
        </w:tc>
        <w:tc>
          <w:tcPr>
            <w:tcW w:w="2275" w:type="dxa"/>
          </w:tcPr>
          <w:p w:rsidR="00C224B4" w:rsidRPr="000C26D3" w:rsidRDefault="00C224B4" w:rsidP="00187312">
            <w:pPr>
              <w:pStyle w:val="TableParagraph"/>
              <w:spacing w:line="227" w:lineRule="exact"/>
              <w:ind w:left="296" w:right="288"/>
              <w:jc w:val="center"/>
              <w:rPr>
                <w:rFonts w:ascii="Arial" w:hAnsi="Arial" w:cs="Arial"/>
                <w:sz w:val="21"/>
              </w:rPr>
            </w:pPr>
            <w:r w:rsidRPr="000C26D3">
              <w:rPr>
                <w:rFonts w:ascii="Arial" w:hAnsi="Arial" w:cs="Arial"/>
                <w:sz w:val="21"/>
              </w:rPr>
              <w:t>TAMINANGO</w:t>
            </w:r>
          </w:p>
        </w:tc>
        <w:tc>
          <w:tcPr>
            <w:tcW w:w="1133" w:type="dxa"/>
          </w:tcPr>
          <w:p w:rsidR="00C224B4" w:rsidRPr="000C26D3" w:rsidRDefault="00C224B4" w:rsidP="00187312">
            <w:pPr>
              <w:pStyle w:val="TableParagraph"/>
              <w:spacing w:line="227" w:lineRule="exact"/>
              <w:ind w:left="7"/>
              <w:jc w:val="center"/>
              <w:rPr>
                <w:rFonts w:ascii="Arial" w:hAnsi="Arial" w:cs="Arial"/>
                <w:sz w:val="21"/>
              </w:rPr>
            </w:pPr>
            <w:r w:rsidRPr="000C26D3">
              <w:rPr>
                <w:rFonts w:ascii="Arial" w:hAnsi="Arial" w:cs="Arial"/>
                <w:w w:val="102"/>
                <w:sz w:val="21"/>
              </w:rPr>
              <w:t>X</w:t>
            </w:r>
          </w:p>
        </w:tc>
        <w:tc>
          <w:tcPr>
            <w:tcW w:w="1277" w:type="dxa"/>
          </w:tcPr>
          <w:p w:rsidR="00C224B4" w:rsidRPr="000C26D3" w:rsidRDefault="00C224B4" w:rsidP="00187312">
            <w:pPr>
              <w:pStyle w:val="TableParagraph"/>
              <w:rPr>
                <w:rFonts w:ascii="Arial" w:hAnsi="Arial" w:cs="Arial"/>
                <w:sz w:val="16"/>
              </w:rPr>
            </w:pPr>
          </w:p>
        </w:tc>
        <w:tc>
          <w:tcPr>
            <w:tcW w:w="1152" w:type="dxa"/>
          </w:tcPr>
          <w:p w:rsidR="00C224B4" w:rsidRPr="000C26D3" w:rsidRDefault="00C224B4" w:rsidP="00187312">
            <w:pPr>
              <w:pStyle w:val="TableParagraph"/>
              <w:rPr>
                <w:rFonts w:ascii="Arial" w:hAnsi="Arial" w:cs="Arial"/>
                <w:sz w:val="16"/>
              </w:rPr>
            </w:pPr>
          </w:p>
        </w:tc>
      </w:tr>
      <w:tr w:rsidR="00C224B4" w:rsidRPr="000C26D3" w:rsidTr="00BB7E3B">
        <w:trPr>
          <w:trHeight w:val="249"/>
        </w:trPr>
        <w:tc>
          <w:tcPr>
            <w:tcW w:w="2340" w:type="dxa"/>
          </w:tcPr>
          <w:p w:rsidR="00C224B4" w:rsidRPr="000C26D3" w:rsidRDefault="00C224B4" w:rsidP="00187312">
            <w:pPr>
              <w:pStyle w:val="TableParagraph"/>
              <w:spacing w:line="229" w:lineRule="exact"/>
              <w:ind w:left="753" w:right="741"/>
              <w:jc w:val="center"/>
              <w:rPr>
                <w:rFonts w:ascii="Arial" w:hAnsi="Arial" w:cs="Arial"/>
                <w:sz w:val="21"/>
              </w:rPr>
            </w:pPr>
            <w:r w:rsidRPr="000C26D3">
              <w:rPr>
                <w:rFonts w:ascii="Arial" w:hAnsi="Arial" w:cs="Arial"/>
                <w:sz w:val="21"/>
              </w:rPr>
              <w:t>SUR</w:t>
            </w:r>
          </w:p>
        </w:tc>
        <w:tc>
          <w:tcPr>
            <w:tcW w:w="415" w:type="dxa"/>
          </w:tcPr>
          <w:p w:rsidR="00C224B4" w:rsidRPr="000C26D3" w:rsidRDefault="00C224B4" w:rsidP="00187312">
            <w:pPr>
              <w:pStyle w:val="TableParagraph"/>
              <w:spacing w:line="229" w:lineRule="exact"/>
              <w:ind w:left="98"/>
              <w:rPr>
                <w:rFonts w:ascii="Arial" w:hAnsi="Arial" w:cs="Arial"/>
                <w:sz w:val="21"/>
              </w:rPr>
            </w:pPr>
            <w:r w:rsidRPr="000C26D3">
              <w:rPr>
                <w:rFonts w:ascii="Arial" w:hAnsi="Arial" w:cs="Arial"/>
                <w:sz w:val="21"/>
              </w:rPr>
              <w:t>41</w:t>
            </w:r>
          </w:p>
        </w:tc>
        <w:tc>
          <w:tcPr>
            <w:tcW w:w="2275" w:type="dxa"/>
          </w:tcPr>
          <w:p w:rsidR="00C224B4" w:rsidRPr="000C26D3" w:rsidRDefault="00C224B4" w:rsidP="00187312">
            <w:pPr>
              <w:pStyle w:val="TableParagraph"/>
              <w:spacing w:line="229" w:lineRule="exact"/>
              <w:ind w:left="295" w:right="288"/>
              <w:jc w:val="center"/>
              <w:rPr>
                <w:rFonts w:ascii="Arial" w:hAnsi="Arial" w:cs="Arial"/>
                <w:sz w:val="21"/>
              </w:rPr>
            </w:pPr>
            <w:r w:rsidRPr="000C26D3">
              <w:rPr>
                <w:rFonts w:ascii="Arial" w:hAnsi="Arial" w:cs="Arial"/>
                <w:sz w:val="21"/>
              </w:rPr>
              <w:t>ALDANA</w:t>
            </w:r>
          </w:p>
        </w:tc>
        <w:tc>
          <w:tcPr>
            <w:tcW w:w="1133" w:type="dxa"/>
          </w:tcPr>
          <w:p w:rsidR="00C224B4" w:rsidRPr="000C26D3" w:rsidRDefault="00C224B4" w:rsidP="00187312">
            <w:pPr>
              <w:pStyle w:val="TableParagraph"/>
              <w:rPr>
                <w:rFonts w:ascii="Arial" w:hAnsi="Arial" w:cs="Arial"/>
                <w:sz w:val="18"/>
              </w:rPr>
            </w:pPr>
          </w:p>
        </w:tc>
        <w:tc>
          <w:tcPr>
            <w:tcW w:w="1277" w:type="dxa"/>
          </w:tcPr>
          <w:p w:rsidR="00C224B4" w:rsidRPr="000C26D3" w:rsidRDefault="00C224B4" w:rsidP="00187312">
            <w:pPr>
              <w:pStyle w:val="TableParagraph"/>
              <w:rPr>
                <w:rFonts w:ascii="Arial" w:hAnsi="Arial" w:cs="Arial"/>
                <w:sz w:val="18"/>
              </w:rPr>
            </w:pPr>
          </w:p>
        </w:tc>
        <w:tc>
          <w:tcPr>
            <w:tcW w:w="1152" w:type="dxa"/>
          </w:tcPr>
          <w:p w:rsidR="00C224B4" w:rsidRPr="000C26D3" w:rsidRDefault="00C224B4" w:rsidP="00187312">
            <w:pPr>
              <w:pStyle w:val="TableParagraph"/>
              <w:spacing w:line="229" w:lineRule="exact"/>
              <w:ind w:left="5"/>
              <w:jc w:val="center"/>
              <w:rPr>
                <w:rFonts w:ascii="Arial" w:hAnsi="Arial" w:cs="Arial"/>
                <w:sz w:val="21"/>
              </w:rPr>
            </w:pPr>
            <w:r w:rsidRPr="000C26D3">
              <w:rPr>
                <w:rFonts w:ascii="Arial" w:hAnsi="Arial" w:cs="Arial"/>
                <w:w w:val="102"/>
                <w:sz w:val="21"/>
              </w:rPr>
              <w:t>X</w:t>
            </w:r>
          </w:p>
        </w:tc>
      </w:tr>
    </w:tbl>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sz w:val="18"/>
          <w:szCs w:val="18"/>
          <w:lang w:val="es-ES"/>
        </w:rPr>
        <w:t>Tomado de: PEÑUELA, J.D. &amp; BENAVIDES, D.L. Proyecto deportivo denominado “Reconocimiento de la Chaza como deporte social comunitario a nivel nacional por el Ministerio del Deporte”. 2021. San Juan de Pasto, Colombia</w:t>
      </w:r>
      <w:r w:rsidRPr="000C26D3">
        <w:rPr>
          <w:rFonts w:ascii="Arial" w:hAnsi="Arial" w:cs="Arial"/>
          <w:lang w:val="es-ES"/>
        </w:rPr>
        <w:t>.</w:t>
      </w:r>
    </w:p>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lang w:val="es-ES"/>
        </w:rPr>
        <w:lastRenderedPageBreak/>
        <w:t>Los departamentos que practica la chaza y sus modalidades son los siguientes</w:t>
      </w:r>
      <w:r w:rsidRPr="000C26D3">
        <w:rPr>
          <w:rStyle w:val="Refdenotaalpie"/>
          <w:rFonts w:ascii="Arial" w:hAnsi="Arial" w:cs="Arial"/>
          <w:lang w:val="es-ES"/>
        </w:rPr>
        <w:footnoteReference w:id="44"/>
      </w:r>
      <w:r w:rsidRPr="000C26D3">
        <w:rPr>
          <w:rFonts w:ascii="Arial" w:hAnsi="Arial" w:cs="Arial"/>
          <w:lang w:val="es-ES"/>
        </w:rPr>
        <w:t>:</w:t>
      </w:r>
    </w:p>
    <w:p w:rsidR="00C224B4" w:rsidRPr="000C26D3" w:rsidRDefault="00C224B4" w:rsidP="00187312">
      <w:pPr>
        <w:spacing w:after="0"/>
        <w:jc w:val="both"/>
        <w:rPr>
          <w:rFonts w:ascii="Arial" w:hAnsi="Arial" w:cs="Arial"/>
          <w:lang w:val="es-ES"/>
        </w:rPr>
      </w:pPr>
    </w:p>
    <w:tbl>
      <w:tblPr>
        <w:tblStyle w:val="TableNormal"/>
        <w:tblW w:w="8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2501"/>
        <w:gridCol w:w="1780"/>
        <w:gridCol w:w="1881"/>
        <w:gridCol w:w="2017"/>
      </w:tblGrid>
      <w:tr w:rsidR="00C224B4" w:rsidRPr="000C26D3" w:rsidTr="00BB7E3B">
        <w:trPr>
          <w:trHeight w:val="299"/>
        </w:trPr>
        <w:tc>
          <w:tcPr>
            <w:tcW w:w="2916" w:type="dxa"/>
            <w:gridSpan w:val="2"/>
            <w:vMerge w:val="restart"/>
          </w:tcPr>
          <w:p w:rsidR="00C224B4" w:rsidRPr="000C26D3" w:rsidRDefault="00C224B4" w:rsidP="00187312">
            <w:pPr>
              <w:pStyle w:val="TableParagraph"/>
              <w:rPr>
                <w:rFonts w:ascii="Arial" w:hAnsi="Arial" w:cs="Arial"/>
                <w:b/>
                <w:sz w:val="26"/>
              </w:rPr>
            </w:pPr>
          </w:p>
          <w:p w:rsidR="00C224B4" w:rsidRPr="000C26D3" w:rsidRDefault="00C224B4" w:rsidP="00187312">
            <w:pPr>
              <w:pStyle w:val="TableParagraph"/>
              <w:ind w:left="741"/>
              <w:rPr>
                <w:rFonts w:ascii="Arial" w:hAnsi="Arial" w:cs="Arial"/>
                <w:sz w:val="17"/>
              </w:rPr>
            </w:pPr>
            <w:r w:rsidRPr="000C26D3">
              <w:rPr>
                <w:rFonts w:ascii="Arial" w:hAnsi="Arial" w:cs="Arial"/>
                <w:w w:val="105"/>
                <w:sz w:val="17"/>
              </w:rPr>
              <w:t>DEPARTAMENTO</w:t>
            </w:r>
          </w:p>
        </w:tc>
        <w:tc>
          <w:tcPr>
            <w:tcW w:w="5678" w:type="dxa"/>
            <w:gridSpan w:val="3"/>
          </w:tcPr>
          <w:p w:rsidR="00C224B4" w:rsidRPr="000C26D3" w:rsidRDefault="00C224B4" w:rsidP="00187312">
            <w:pPr>
              <w:pStyle w:val="TableParagraph"/>
              <w:ind w:left="2246" w:right="2241"/>
              <w:jc w:val="center"/>
              <w:rPr>
                <w:rFonts w:ascii="Arial" w:hAnsi="Arial" w:cs="Arial"/>
                <w:b/>
                <w:sz w:val="17"/>
              </w:rPr>
            </w:pPr>
            <w:r w:rsidRPr="000C26D3">
              <w:rPr>
                <w:rFonts w:ascii="Arial" w:hAnsi="Arial" w:cs="Arial"/>
                <w:b/>
                <w:w w:val="105"/>
                <w:sz w:val="17"/>
              </w:rPr>
              <w:t>MODALIDAD</w:t>
            </w:r>
          </w:p>
        </w:tc>
      </w:tr>
      <w:tr w:rsidR="000C26D3" w:rsidRPr="000C26D3" w:rsidTr="00BB7E3B">
        <w:trPr>
          <w:trHeight w:val="304"/>
        </w:trPr>
        <w:tc>
          <w:tcPr>
            <w:tcW w:w="2916" w:type="dxa"/>
            <w:gridSpan w:val="2"/>
            <w:vMerge/>
            <w:tcBorders>
              <w:top w:val="nil"/>
            </w:tcBorders>
          </w:tcPr>
          <w:p w:rsidR="00C224B4" w:rsidRPr="000C26D3" w:rsidRDefault="00C224B4" w:rsidP="00187312">
            <w:pPr>
              <w:spacing w:after="0"/>
              <w:rPr>
                <w:rFonts w:ascii="Arial" w:hAnsi="Arial" w:cs="Arial"/>
                <w:sz w:val="2"/>
                <w:szCs w:val="2"/>
              </w:rPr>
            </w:pPr>
          </w:p>
        </w:tc>
        <w:tc>
          <w:tcPr>
            <w:tcW w:w="1780" w:type="dxa"/>
          </w:tcPr>
          <w:p w:rsidR="00C224B4" w:rsidRPr="000C26D3" w:rsidRDefault="00C224B4" w:rsidP="00187312">
            <w:pPr>
              <w:pStyle w:val="TableParagraph"/>
              <w:ind w:left="105" w:right="97"/>
              <w:jc w:val="center"/>
              <w:rPr>
                <w:rFonts w:ascii="Arial" w:hAnsi="Arial" w:cs="Arial"/>
                <w:b/>
                <w:sz w:val="17"/>
              </w:rPr>
            </w:pPr>
            <w:r w:rsidRPr="000C26D3">
              <w:rPr>
                <w:rFonts w:ascii="Arial" w:hAnsi="Arial" w:cs="Arial"/>
                <w:b/>
                <w:w w:val="105"/>
                <w:sz w:val="17"/>
              </w:rPr>
              <w:t>CHAZA</w:t>
            </w:r>
            <w:r w:rsidRPr="000C26D3">
              <w:rPr>
                <w:rFonts w:ascii="Arial" w:hAnsi="Arial" w:cs="Arial"/>
                <w:b/>
                <w:spacing w:val="-10"/>
                <w:w w:val="105"/>
                <w:sz w:val="17"/>
              </w:rPr>
              <w:t xml:space="preserve"> </w:t>
            </w:r>
            <w:r w:rsidRPr="000C26D3">
              <w:rPr>
                <w:rFonts w:ascii="Arial" w:hAnsi="Arial" w:cs="Arial"/>
                <w:b/>
                <w:w w:val="105"/>
                <w:sz w:val="17"/>
              </w:rPr>
              <w:t>DE</w:t>
            </w:r>
            <w:r w:rsidRPr="000C26D3">
              <w:rPr>
                <w:rFonts w:ascii="Arial" w:hAnsi="Arial" w:cs="Arial"/>
                <w:b/>
                <w:spacing w:val="-10"/>
                <w:w w:val="105"/>
                <w:sz w:val="17"/>
              </w:rPr>
              <w:t xml:space="preserve"> </w:t>
            </w:r>
            <w:r w:rsidRPr="000C26D3">
              <w:rPr>
                <w:rFonts w:ascii="Arial" w:hAnsi="Arial" w:cs="Arial"/>
                <w:b/>
                <w:w w:val="105"/>
                <w:sz w:val="17"/>
              </w:rPr>
              <w:t>MANO</w:t>
            </w:r>
          </w:p>
        </w:tc>
        <w:tc>
          <w:tcPr>
            <w:tcW w:w="1881" w:type="dxa"/>
          </w:tcPr>
          <w:p w:rsidR="00C224B4" w:rsidRPr="000C26D3" w:rsidRDefault="00C224B4" w:rsidP="00187312">
            <w:pPr>
              <w:pStyle w:val="TableParagraph"/>
              <w:ind w:left="95" w:right="89"/>
              <w:jc w:val="center"/>
              <w:rPr>
                <w:rFonts w:ascii="Arial" w:hAnsi="Arial" w:cs="Arial"/>
                <w:b/>
                <w:sz w:val="17"/>
              </w:rPr>
            </w:pPr>
            <w:r w:rsidRPr="000C26D3">
              <w:rPr>
                <w:rFonts w:ascii="Arial" w:hAnsi="Arial" w:cs="Arial"/>
                <w:b/>
                <w:w w:val="105"/>
                <w:sz w:val="17"/>
              </w:rPr>
              <w:t>CHAZA</w:t>
            </w:r>
            <w:r w:rsidRPr="000C26D3">
              <w:rPr>
                <w:rFonts w:ascii="Arial" w:hAnsi="Arial" w:cs="Arial"/>
                <w:b/>
                <w:spacing w:val="-10"/>
                <w:w w:val="105"/>
                <w:sz w:val="17"/>
              </w:rPr>
              <w:t xml:space="preserve"> </w:t>
            </w:r>
            <w:r w:rsidRPr="000C26D3">
              <w:rPr>
                <w:rFonts w:ascii="Arial" w:hAnsi="Arial" w:cs="Arial"/>
                <w:b/>
                <w:w w:val="105"/>
                <w:sz w:val="17"/>
              </w:rPr>
              <w:t>DE</w:t>
            </w:r>
            <w:r w:rsidRPr="000C26D3">
              <w:rPr>
                <w:rFonts w:ascii="Arial" w:hAnsi="Arial" w:cs="Arial"/>
                <w:b/>
                <w:spacing w:val="-11"/>
                <w:w w:val="105"/>
                <w:sz w:val="17"/>
              </w:rPr>
              <w:t xml:space="preserve"> </w:t>
            </w:r>
            <w:r w:rsidRPr="000C26D3">
              <w:rPr>
                <w:rFonts w:ascii="Arial" w:hAnsi="Arial" w:cs="Arial"/>
                <w:b/>
                <w:w w:val="105"/>
                <w:sz w:val="17"/>
              </w:rPr>
              <w:t>BOMBO</w:t>
            </w:r>
          </w:p>
        </w:tc>
        <w:tc>
          <w:tcPr>
            <w:tcW w:w="2017" w:type="dxa"/>
          </w:tcPr>
          <w:p w:rsidR="00C224B4" w:rsidRPr="000C26D3" w:rsidRDefault="00C224B4" w:rsidP="00187312">
            <w:pPr>
              <w:pStyle w:val="TableParagraph"/>
              <w:ind w:left="197" w:right="197"/>
              <w:jc w:val="center"/>
              <w:rPr>
                <w:rFonts w:ascii="Arial" w:hAnsi="Arial" w:cs="Arial"/>
                <w:b/>
                <w:sz w:val="17"/>
              </w:rPr>
            </w:pPr>
            <w:r w:rsidRPr="000C26D3">
              <w:rPr>
                <w:rFonts w:ascii="Arial" w:hAnsi="Arial" w:cs="Arial"/>
                <w:b/>
                <w:spacing w:val="-1"/>
                <w:w w:val="105"/>
                <w:sz w:val="17"/>
              </w:rPr>
              <w:t>CHAZA</w:t>
            </w:r>
            <w:r w:rsidRPr="000C26D3">
              <w:rPr>
                <w:rFonts w:ascii="Arial" w:hAnsi="Arial" w:cs="Arial"/>
                <w:b/>
                <w:spacing w:val="-11"/>
                <w:w w:val="105"/>
                <w:sz w:val="17"/>
              </w:rPr>
              <w:t xml:space="preserve"> </w:t>
            </w:r>
            <w:r w:rsidRPr="000C26D3">
              <w:rPr>
                <w:rFonts w:ascii="Arial" w:hAnsi="Arial" w:cs="Arial"/>
                <w:b/>
                <w:w w:val="105"/>
                <w:sz w:val="17"/>
              </w:rPr>
              <w:t>DE</w:t>
            </w:r>
            <w:r w:rsidRPr="000C26D3">
              <w:rPr>
                <w:rFonts w:ascii="Arial" w:hAnsi="Arial" w:cs="Arial"/>
                <w:b/>
                <w:spacing w:val="-8"/>
                <w:w w:val="105"/>
                <w:sz w:val="17"/>
              </w:rPr>
              <w:t xml:space="preserve"> </w:t>
            </w:r>
            <w:r w:rsidRPr="000C26D3">
              <w:rPr>
                <w:rFonts w:ascii="Arial" w:hAnsi="Arial" w:cs="Arial"/>
                <w:b/>
                <w:w w:val="105"/>
                <w:sz w:val="17"/>
              </w:rPr>
              <w:t>TABLA</w:t>
            </w:r>
          </w:p>
        </w:tc>
      </w:tr>
      <w:tr w:rsidR="000C26D3" w:rsidRPr="000C26D3" w:rsidTr="00BB7E3B">
        <w:trPr>
          <w:trHeight w:val="299"/>
        </w:trPr>
        <w:tc>
          <w:tcPr>
            <w:tcW w:w="415" w:type="dxa"/>
          </w:tcPr>
          <w:p w:rsidR="00C224B4" w:rsidRPr="000C26D3" w:rsidRDefault="00C224B4" w:rsidP="00187312">
            <w:pPr>
              <w:pStyle w:val="TableParagraph"/>
              <w:spacing w:line="195" w:lineRule="exact"/>
              <w:ind w:left="105"/>
              <w:rPr>
                <w:rFonts w:ascii="Arial" w:hAnsi="Arial" w:cs="Arial"/>
                <w:sz w:val="17"/>
              </w:rPr>
            </w:pPr>
            <w:r w:rsidRPr="000C26D3">
              <w:rPr>
                <w:rFonts w:ascii="Arial" w:hAnsi="Arial" w:cs="Arial"/>
                <w:w w:val="103"/>
                <w:sz w:val="17"/>
              </w:rPr>
              <w:t>1</w:t>
            </w:r>
          </w:p>
        </w:tc>
        <w:tc>
          <w:tcPr>
            <w:tcW w:w="2501" w:type="dxa"/>
          </w:tcPr>
          <w:p w:rsidR="00C224B4" w:rsidRPr="000C26D3" w:rsidRDefault="00C224B4" w:rsidP="00187312">
            <w:pPr>
              <w:pStyle w:val="TableParagraph"/>
              <w:spacing w:line="195" w:lineRule="exact"/>
              <w:ind w:left="103"/>
              <w:rPr>
                <w:rFonts w:ascii="Arial" w:hAnsi="Arial" w:cs="Arial"/>
                <w:sz w:val="17"/>
              </w:rPr>
            </w:pPr>
            <w:r w:rsidRPr="000C26D3">
              <w:rPr>
                <w:rFonts w:ascii="Arial" w:hAnsi="Arial" w:cs="Arial"/>
                <w:w w:val="105"/>
                <w:sz w:val="17"/>
              </w:rPr>
              <w:t>BOGOTÁ</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r>
      <w:tr w:rsidR="000C26D3" w:rsidRPr="000C26D3" w:rsidTr="00BB7E3B">
        <w:trPr>
          <w:trHeight w:val="304"/>
        </w:trPr>
        <w:tc>
          <w:tcPr>
            <w:tcW w:w="415" w:type="dxa"/>
          </w:tcPr>
          <w:p w:rsidR="00C224B4" w:rsidRPr="000C26D3" w:rsidRDefault="00C224B4" w:rsidP="00187312">
            <w:pPr>
              <w:pStyle w:val="TableParagraph"/>
              <w:spacing w:line="195" w:lineRule="exact"/>
              <w:ind w:left="105"/>
              <w:rPr>
                <w:rFonts w:ascii="Arial" w:hAnsi="Arial" w:cs="Arial"/>
                <w:sz w:val="17"/>
              </w:rPr>
            </w:pPr>
            <w:r w:rsidRPr="000C26D3">
              <w:rPr>
                <w:rFonts w:ascii="Arial" w:hAnsi="Arial" w:cs="Arial"/>
                <w:w w:val="103"/>
                <w:sz w:val="17"/>
              </w:rPr>
              <w:t>2</w:t>
            </w:r>
          </w:p>
        </w:tc>
        <w:tc>
          <w:tcPr>
            <w:tcW w:w="2501" w:type="dxa"/>
          </w:tcPr>
          <w:p w:rsidR="00C224B4" w:rsidRPr="000C26D3" w:rsidRDefault="00C224B4" w:rsidP="00187312">
            <w:pPr>
              <w:pStyle w:val="TableParagraph"/>
              <w:spacing w:line="195" w:lineRule="exact"/>
              <w:ind w:left="103"/>
              <w:rPr>
                <w:rFonts w:ascii="Arial" w:hAnsi="Arial" w:cs="Arial"/>
                <w:sz w:val="17"/>
              </w:rPr>
            </w:pPr>
            <w:r w:rsidRPr="000C26D3">
              <w:rPr>
                <w:rFonts w:ascii="Arial" w:hAnsi="Arial" w:cs="Arial"/>
                <w:w w:val="105"/>
                <w:sz w:val="17"/>
              </w:rPr>
              <w:t>CAUCA</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r>
      <w:tr w:rsidR="000C26D3" w:rsidRPr="000C26D3" w:rsidTr="00BB7E3B">
        <w:trPr>
          <w:trHeight w:val="299"/>
        </w:trPr>
        <w:tc>
          <w:tcPr>
            <w:tcW w:w="415" w:type="dxa"/>
          </w:tcPr>
          <w:p w:rsidR="00C224B4" w:rsidRPr="000C26D3" w:rsidRDefault="00C224B4" w:rsidP="00187312">
            <w:pPr>
              <w:pStyle w:val="TableParagraph"/>
              <w:spacing w:line="195" w:lineRule="exact"/>
              <w:ind w:left="105"/>
              <w:rPr>
                <w:rFonts w:ascii="Arial" w:hAnsi="Arial" w:cs="Arial"/>
                <w:sz w:val="17"/>
              </w:rPr>
            </w:pPr>
            <w:r w:rsidRPr="000C26D3">
              <w:rPr>
                <w:rFonts w:ascii="Arial" w:hAnsi="Arial" w:cs="Arial"/>
                <w:w w:val="103"/>
                <w:sz w:val="17"/>
              </w:rPr>
              <w:t>3</w:t>
            </w:r>
          </w:p>
        </w:tc>
        <w:tc>
          <w:tcPr>
            <w:tcW w:w="2501" w:type="dxa"/>
          </w:tcPr>
          <w:p w:rsidR="00C224B4" w:rsidRPr="000C26D3" w:rsidRDefault="00C224B4" w:rsidP="00187312">
            <w:pPr>
              <w:pStyle w:val="TableParagraph"/>
              <w:spacing w:line="195" w:lineRule="exact"/>
              <w:ind w:left="103"/>
              <w:rPr>
                <w:rFonts w:ascii="Arial" w:hAnsi="Arial" w:cs="Arial"/>
                <w:sz w:val="17"/>
              </w:rPr>
            </w:pPr>
            <w:r w:rsidRPr="000C26D3">
              <w:rPr>
                <w:rFonts w:ascii="Arial" w:hAnsi="Arial" w:cs="Arial"/>
                <w:w w:val="105"/>
                <w:sz w:val="17"/>
              </w:rPr>
              <w:t>CUNDINAMARCA</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rPr>
                <w:rFonts w:ascii="Arial" w:hAnsi="Arial" w:cs="Arial"/>
                <w:sz w:val="18"/>
              </w:rPr>
            </w:pPr>
          </w:p>
        </w:tc>
      </w:tr>
      <w:tr w:rsidR="000C26D3" w:rsidRPr="000C26D3" w:rsidTr="00BB7E3B">
        <w:trPr>
          <w:trHeight w:val="303"/>
        </w:trPr>
        <w:tc>
          <w:tcPr>
            <w:tcW w:w="415" w:type="dxa"/>
          </w:tcPr>
          <w:p w:rsidR="00C224B4" w:rsidRPr="000C26D3" w:rsidRDefault="00C224B4" w:rsidP="00187312">
            <w:pPr>
              <w:pStyle w:val="TableParagraph"/>
              <w:spacing w:line="195" w:lineRule="exact"/>
              <w:ind w:left="105"/>
              <w:rPr>
                <w:rFonts w:ascii="Arial" w:hAnsi="Arial" w:cs="Arial"/>
                <w:sz w:val="17"/>
              </w:rPr>
            </w:pPr>
            <w:r w:rsidRPr="000C26D3">
              <w:rPr>
                <w:rFonts w:ascii="Arial" w:hAnsi="Arial" w:cs="Arial"/>
                <w:w w:val="103"/>
                <w:sz w:val="17"/>
              </w:rPr>
              <w:t>4</w:t>
            </w:r>
          </w:p>
        </w:tc>
        <w:tc>
          <w:tcPr>
            <w:tcW w:w="2501" w:type="dxa"/>
          </w:tcPr>
          <w:p w:rsidR="00C224B4" w:rsidRPr="000C26D3" w:rsidRDefault="00C224B4" w:rsidP="00187312">
            <w:pPr>
              <w:pStyle w:val="TableParagraph"/>
              <w:spacing w:line="195" w:lineRule="exact"/>
              <w:ind w:left="103"/>
              <w:rPr>
                <w:rFonts w:ascii="Arial" w:hAnsi="Arial" w:cs="Arial"/>
                <w:sz w:val="17"/>
              </w:rPr>
            </w:pPr>
            <w:r w:rsidRPr="000C26D3">
              <w:rPr>
                <w:rFonts w:ascii="Arial" w:hAnsi="Arial" w:cs="Arial"/>
                <w:w w:val="105"/>
                <w:sz w:val="17"/>
              </w:rPr>
              <w:t>NARIÑO</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r>
      <w:tr w:rsidR="000C26D3" w:rsidRPr="000C26D3" w:rsidTr="00BB7E3B">
        <w:trPr>
          <w:trHeight w:val="300"/>
        </w:trPr>
        <w:tc>
          <w:tcPr>
            <w:tcW w:w="415" w:type="dxa"/>
          </w:tcPr>
          <w:p w:rsidR="00C224B4" w:rsidRPr="000C26D3" w:rsidRDefault="00C224B4" w:rsidP="00187312">
            <w:pPr>
              <w:pStyle w:val="TableParagraph"/>
              <w:ind w:left="105"/>
              <w:rPr>
                <w:rFonts w:ascii="Arial" w:hAnsi="Arial" w:cs="Arial"/>
                <w:sz w:val="17"/>
              </w:rPr>
            </w:pPr>
            <w:r w:rsidRPr="000C26D3">
              <w:rPr>
                <w:rFonts w:ascii="Arial" w:hAnsi="Arial" w:cs="Arial"/>
                <w:w w:val="103"/>
                <w:sz w:val="17"/>
              </w:rPr>
              <w:t>5</w:t>
            </w:r>
          </w:p>
        </w:tc>
        <w:tc>
          <w:tcPr>
            <w:tcW w:w="2501" w:type="dxa"/>
          </w:tcPr>
          <w:p w:rsidR="00C224B4" w:rsidRPr="000C26D3" w:rsidRDefault="00C224B4" w:rsidP="00187312">
            <w:pPr>
              <w:pStyle w:val="TableParagraph"/>
              <w:ind w:left="103"/>
              <w:rPr>
                <w:rFonts w:ascii="Arial" w:hAnsi="Arial" w:cs="Arial"/>
                <w:sz w:val="17"/>
              </w:rPr>
            </w:pPr>
            <w:r w:rsidRPr="000C26D3">
              <w:rPr>
                <w:rFonts w:ascii="Arial" w:hAnsi="Arial" w:cs="Arial"/>
                <w:w w:val="105"/>
                <w:sz w:val="17"/>
              </w:rPr>
              <w:t>TOLIMA</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rPr>
                <w:rFonts w:ascii="Arial" w:hAnsi="Arial" w:cs="Arial"/>
                <w:sz w:val="18"/>
              </w:rPr>
            </w:pPr>
          </w:p>
        </w:tc>
      </w:tr>
      <w:tr w:rsidR="000C26D3" w:rsidRPr="000C26D3" w:rsidTr="00BB7E3B">
        <w:trPr>
          <w:trHeight w:val="301"/>
        </w:trPr>
        <w:tc>
          <w:tcPr>
            <w:tcW w:w="415" w:type="dxa"/>
          </w:tcPr>
          <w:p w:rsidR="00C224B4" w:rsidRPr="000C26D3" w:rsidRDefault="00C224B4" w:rsidP="00187312">
            <w:pPr>
              <w:pStyle w:val="TableParagraph"/>
              <w:ind w:left="105"/>
              <w:rPr>
                <w:rFonts w:ascii="Arial" w:hAnsi="Arial" w:cs="Arial"/>
                <w:sz w:val="17"/>
              </w:rPr>
            </w:pPr>
            <w:r w:rsidRPr="000C26D3">
              <w:rPr>
                <w:rFonts w:ascii="Arial" w:hAnsi="Arial" w:cs="Arial"/>
                <w:w w:val="103"/>
                <w:sz w:val="17"/>
              </w:rPr>
              <w:t>6</w:t>
            </w:r>
          </w:p>
        </w:tc>
        <w:tc>
          <w:tcPr>
            <w:tcW w:w="2501" w:type="dxa"/>
          </w:tcPr>
          <w:p w:rsidR="00C224B4" w:rsidRPr="000C26D3" w:rsidRDefault="00C224B4" w:rsidP="00187312">
            <w:pPr>
              <w:pStyle w:val="TableParagraph"/>
              <w:ind w:left="103"/>
              <w:rPr>
                <w:rFonts w:ascii="Arial" w:hAnsi="Arial" w:cs="Arial"/>
                <w:sz w:val="17"/>
              </w:rPr>
            </w:pPr>
            <w:r w:rsidRPr="000C26D3">
              <w:rPr>
                <w:rFonts w:ascii="Arial" w:hAnsi="Arial" w:cs="Arial"/>
                <w:w w:val="105"/>
                <w:sz w:val="17"/>
              </w:rPr>
              <w:t>PUTUMAYO</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r>
      <w:tr w:rsidR="00C224B4" w:rsidRPr="000C26D3" w:rsidTr="00BB7E3B">
        <w:trPr>
          <w:trHeight w:val="304"/>
        </w:trPr>
        <w:tc>
          <w:tcPr>
            <w:tcW w:w="415" w:type="dxa"/>
          </w:tcPr>
          <w:p w:rsidR="00C224B4" w:rsidRPr="000C26D3" w:rsidRDefault="00C224B4" w:rsidP="00187312">
            <w:pPr>
              <w:pStyle w:val="TableParagraph"/>
              <w:ind w:left="105"/>
              <w:rPr>
                <w:rFonts w:ascii="Arial" w:hAnsi="Arial" w:cs="Arial"/>
                <w:sz w:val="17"/>
              </w:rPr>
            </w:pPr>
            <w:r w:rsidRPr="000C26D3">
              <w:rPr>
                <w:rFonts w:ascii="Arial" w:hAnsi="Arial" w:cs="Arial"/>
                <w:w w:val="103"/>
                <w:sz w:val="17"/>
              </w:rPr>
              <w:t>7</w:t>
            </w:r>
          </w:p>
        </w:tc>
        <w:tc>
          <w:tcPr>
            <w:tcW w:w="2501" w:type="dxa"/>
          </w:tcPr>
          <w:p w:rsidR="00C224B4" w:rsidRPr="000C26D3" w:rsidRDefault="00C224B4" w:rsidP="00187312">
            <w:pPr>
              <w:pStyle w:val="TableParagraph"/>
              <w:ind w:left="103"/>
              <w:rPr>
                <w:rFonts w:ascii="Arial" w:hAnsi="Arial" w:cs="Arial"/>
                <w:sz w:val="17"/>
              </w:rPr>
            </w:pPr>
            <w:r w:rsidRPr="000C26D3">
              <w:rPr>
                <w:rFonts w:ascii="Arial" w:hAnsi="Arial" w:cs="Arial"/>
                <w:sz w:val="17"/>
              </w:rPr>
              <w:t>VALLE</w:t>
            </w:r>
            <w:r w:rsidRPr="000C26D3">
              <w:rPr>
                <w:rFonts w:ascii="Arial" w:hAnsi="Arial" w:cs="Arial"/>
                <w:spacing w:val="8"/>
                <w:sz w:val="17"/>
              </w:rPr>
              <w:t xml:space="preserve"> </w:t>
            </w:r>
            <w:r w:rsidRPr="000C26D3">
              <w:rPr>
                <w:rFonts w:ascii="Arial" w:hAnsi="Arial" w:cs="Arial"/>
                <w:sz w:val="17"/>
              </w:rPr>
              <w:t>DEL</w:t>
            </w:r>
            <w:r w:rsidRPr="000C26D3">
              <w:rPr>
                <w:rFonts w:ascii="Arial" w:hAnsi="Arial" w:cs="Arial"/>
                <w:spacing w:val="15"/>
                <w:sz w:val="17"/>
              </w:rPr>
              <w:t xml:space="preserve"> </w:t>
            </w:r>
            <w:r w:rsidRPr="000C26D3">
              <w:rPr>
                <w:rFonts w:ascii="Arial" w:hAnsi="Arial" w:cs="Arial"/>
                <w:sz w:val="17"/>
              </w:rPr>
              <w:t>CAUCA</w:t>
            </w:r>
          </w:p>
        </w:tc>
        <w:tc>
          <w:tcPr>
            <w:tcW w:w="1780" w:type="dxa"/>
          </w:tcPr>
          <w:p w:rsidR="00C224B4" w:rsidRPr="000C26D3" w:rsidRDefault="00C224B4" w:rsidP="00187312">
            <w:pPr>
              <w:pStyle w:val="TableParagraph"/>
              <w:ind w:left="7"/>
              <w:jc w:val="center"/>
              <w:rPr>
                <w:rFonts w:ascii="Arial" w:hAnsi="Arial" w:cs="Arial"/>
                <w:b/>
                <w:sz w:val="17"/>
              </w:rPr>
            </w:pPr>
            <w:r w:rsidRPr="000C26D3">
              <w:rPr>
                <w:rFonts w:ascii="Arial" w:hAnsi="Arial" w:cs="Arial"/>
                <w:b/>
                <w:w w:val="103"/>
                <w:sz w:val="17"/>
              </w:rPr>
              <w:t>X</w:t>
            </w:r>
          </w:p>
        </w:tc>
        <w:tc>
          <w:tcPr>
            <w:tcW w:w="1881" w:type="dxa"/>
          </w:tcPr>
          <w:p w:rsidR="00C224B4" w:rsidRPr="000C26D3" w:rsidRDefault="00C224B4" w:rsidP="00187312">
            <w:pPr>
              <w:pStyle w:val="TableParagraph"/>
              <w:ind w:left="4"/>
              <w:jc w:val="center"/>
              <w:rPr>
                <w:rFonts w:ascii="Arial" w:hAnsi="Arial" w:cs="Arial"/>
                <w:b/>
                <w:sz w:val="17"/>
              </w:rPr>
            </w:pPr>
            <w:r w:rsidRPr="000C26D3">
              <w:rPr>
                <w:rFonts w:ascii="Arial" w:hAnsi="Arial" w:cs="Arial"/>
                <w:b/>
                <w:w w:val="103"/>
                <w:sz w:val="17"/>
              </w:rPr>
              <w:t>X</w:t>
            </w:r>
          </w:p>
        </w:tc>
        <w:tc>
          <w:tcPr>
            <w:tcW w:w="2017" w:type="dxa"/>
          </w:tcPr>
          <w:p w:rsidR="00C224B4" w:rsidRPr="000C26D3" w:rsidRDefault="00C224B4" w:rsidP="00187312">
            <w:pPr>
              <w:pStyle w:val="TableParagraph"/>
              <w:rPr>
                <w:rFonts w:ascii="Arial" w:hAnsi="Arial" w:cs="Arial"/>
                <w:sz w:val="18"/>
              </w:rPr>
            </w:pPr>
          </w:p>
        </w:tc>
      </w:tr>
    </w:tbl>
    <w:p w:rsidR="00C224B4" w:rsidRPr="000C26D3" w:rsidRDefault="00C224B4" w:rsidP="00187312">
      <w:pPr>
        <w:spacing w:after="0"/>
        <w:jc w:val="both"/>
        <w:rPr>
          <w:rFonts w:ascii="Arial" w:hAnsi="Arial" w:cs="Arial"/>
          <w:lang w:val="es-ES"/>
        </w:rPr>
      </w:pPr>
    </w:p>
    <w:p w:rsidR="00C224B4" w:rsidRPr="000C26D3" w:rsidRDefault="00C224B4" w:rsidP="00187312">
      <w:pPr>
        <w:spacing w:after="0"/>
        <w:jc w:val="both"/>
        <w:rPr>
          <w:rFonts w:ascii="Arial" w:hAnsi="Arial" w:cs="Arial"/>
          <w:lang w:val="es-ES"/>
        </w:rPr>
      </w:pPr>
      <w:r w:rsidRPr="000C26D3">
        <w:rPr>
          <w:rFonts w:ascii="Arial" w:hAnsi="Arial" w:cs="Arial"/>
          <w:sz w:val="18"/>
          <w:szCs w:val="18"/>
          <w:lang w:val="es-ES"/>
        </w:rPr>
        <w:t>Tomado de: PEÑUELA, J.D. &amp; BENAVIDES, D.L. Proyecto deportivo denominado “Reconocimiento de la Chaza como deporte social comunitario a nivel nacional por el Ministerio del Deporte”. 2021. San Juan de Pasto, Colombia</w:t>
      </w:r>
      <w:r w:rsidRPr="000C26D3">
        <w:rPr>
          <w:rFonts w:ascii="Arial" w:hAnsi="Arial" w:cs="Arial"/>
          <w:lang w:val="es-ES"/>
        </w:rPr>
        <w:t>.</w:t>
      </w:r>
    </w:p>
    <w:p w:rsidR="00A96A64" w:rsidRPr="000C26D3" w:rsidRDefault="00A96A64" w:rsidP="00187312">
      <w:pPr>
        <w:spacing w:after="0"/>
        <w:jc w:val="both"/>
        <w:rPr>
          <w:rFonts w:ascii="Arial" w:hAnsi="Arial" w:cs="Arial"/>
          <w:lang w:val="es-ES"/>
        </w:rPr>
      </w:pPr>
      <w:r w:rsidRPr="000C26D3">
        <w:rPr>
          <w:rFonts w:ascii="Arial" w:hAnsi="Arial" w:cs="Arial"/>
          <w:lang w:val="es-ES"/>
        </w:rPr>
        <w:t xml:space="preserve">La trascendencia cultural que tiene la chaza consiste en ser una práctica tradicional que congrega a una comunidad en el campo de juego para recrear, integrar descansar y aprovechar su tiempo libre, tanto así que se han organizado clubes para la enseñanza de este juego desde temprana edad, como lo permite su propio reglamento. </w:t>
      </w:r>
    </w:p>
    <w:p w:rsidR="00A96A64" w:rsidRPr="000C26D3" w:rsidRDefault="00A96A64" w:rsidP="00187312">
      <w:pPr>
        <w:spacing w:after="0"/>
        <w:jc w:val="both"/>
        <w:rPr>
          <w:rFonts w:ascii="Arial" w:hAnsi="Arial" w:cs="Arial"/>
          <w:lang w:val="es-ES"/>
        </w:rPr>
      </w:pPr>
    </w:p>
    <w:p w:rsidR="00A96A64" w:rsidRPr="000C26D3" w:rsidRDefault="00A96A64" w:rsidP="00187312">
      <w:pPr>
        <w:spacing w:after="0"/>
        <w:jc w:val="both"/>
        <w:rPr>
          <w:rFonts w:ascii="Arial" w:hAnsi="Arial" w:cs="Arial"/>
          <w:lang w:val="es-ES"/>
        </w:rPr>
      </w:pPr>
      <w:r w:rsidRPr="000C26D3">
        <w:rPr>
          <w:rFonts w:ascii="Arial" w:hAnsi="Arial" w:cs="Arial"/>
          <w:lang w:val="es-ES"/>
        </w:rPr>
        <w:t xml:space="preserve">Es considerado como un juego que tiene connotación de práctica deportiva tradicional, puesto que ha sido transmitida su cultura de practica desde la niñez hasta la adultez y que, por su practicidad para ser jugado, es un juego cotidiano que luego de las labores diarias resulta ser un momento de esparcimiento en donde congrega a varios jugadores y espectadores de la comunidad. </w:t>
      </w:r>
    </w:p>
    <w:p w:rsidR="00A96A64" w:rsidRPr="000C26D3" w:rsidRDefault="00A96A64" w:rsidP="00187312">
      <w:pPr>
        <w:spacing w:after="0"/>
        <w:jc w:val="both"/>
        <w:rPr>
          <w:rFonts w:ascii="Arial" w:hAnsi="Arial" w:cs="Arial"/>
          <w:lang w:val="es-ES"/>
        </w:rPr>
      </w:pPr>
    </w:p>
    <w:p w:rsidR="00A96A64" w:rsidRPr="000C26D3" w:rsidRDefault="00A96A64" w:rsidP="00187312">
      <w:pPr>
        <w:spacing w:after="0"/>
        <w:jc w:val="both"/>
        <w:rPr>
          <w:rFonts w:ascii="Arial" w:hAnsi="Arial" w:cs="Arial"/>
          <w:lang w:val="es-ES"/>
        </w:rPr>
      </w:pPr>
      <w:r w:rsidRPr="000C26D3">
        <w:rPr>
          <w:rFonts w:ascii="Arial" w:hAnsi="Arial" w:cs="Arial"/>
          <w:lang w:val="es-ES"/>
        </w:rPr>
        <w:t xml:space="preserve">Tanto regional, nacional e internacionalmente se han realizado encuentros con el fin de promover esta práctica deportiva y que, en el caso del Departamento de Nariño, la mayoría de municipios practica este deporte sin ninguna limitación, fomentando la integración y la inclusión social en un escenario de generación de una cultura de paz, unión de esfuerzos, voluntades e iniciativas para el bienestar común. </w:t>
      </w:r>
    </w:p>
    <w:p w:rsidR="00A96A64" w:rsidRPr="000C26D3" w:rsidRDefault="00A96A64" w:rsidP="00187312">
      <w:pPr>
        <w:spacing w:after="0"/>
        <w:jc w:val="both"/>
        <w:rPr>
          <w:rFonts w:ascii="Arial" w:hAnsi="Arial" w:cs="Arial"/>
          <w:lang w:val="es-ES"/>
        </w:rPr>
      </w:pPr>
    </w:p>
    <w:p w:rsidR="00A96A64" w:rsidRPr="000C26D3" w:rsidRDefault="00A96A64" w:rsidP="00187312">
      <w:pPr>
        <w:spacing w:after="0"/>
        <w:jc w:val="both"/>
        <w:rPr>
          <w:rFonts w:ascii="Arial" w:hAnsi="Arial" w:cs="Arial"/>
          <w:lang w:val="es-ES"/>
        </w:rPr>
      </w:pPr>
      <w:r w:rsidRPr="000C26D3">
        <w:rPr>
          <w:rFonts w:ascii="Arial" w:hAnsi="Arial" w:cs="Arial"/>
          <w:lang w:val="es-ES"/>
        </w:rPr>
        <w:t>De acuerdo al sicólogo deportista, Franklin Ramón, el deporte consolida la identidad de quienes lo practican pues no sólo genera una conciencia grupal, sino que logra formar actitudes de superación personal, realización, aprobación social e incluso patriotismo. La práctica de un deporte, entonces, genera identidad nacional y vínculos identitarios entre quienes practican este deporte.</w:t>
      </w:r>
    </w:p>
    <w:p w:rsidR="00C224B4" w:rsidRPr="000C26D3" w:rsidRDefault="00C224B4" w:rsidP="00187312">
      <w:pPr>
        <w:spacing w:after="0"/>
        <w:jc w:val="both"/>
        <w:rPr>
          <w:rFonts w:ascii="Arial" w:hAnsi="Arial" w:cs="Arial"/>
          <w:lang w:val="es-ES"/>
        </w:rPr>
      </w:pPr>
    </w:p>
    <w:p w:rsidR="00C224B4" w:rsidRPr="000C26D3" w:rsidRDefault="00BB7E3B" w:rsidP="00187312">
      <w:pPr>
        <w:pStyle w:val="Prrafodelista"/>
        <w:numPr>
          <w:ilvl w:val="0"/>
          <w:numId w:val="2"/>
        </w:numPr>
        <w:spacing w:after="0" w:line="240" w:lineRule="auto"/>
        <w:jc w:val="both"/>
        <w:rPr>
          <w:rFonts w:ascii="Arial" w:eastAsia="Arial" w:hAnsi="Arial" w:cs="Arial"/>
          <w:b/>
        </w:rPr>
      </w:pPr>
      <w:r w:rsidRPr="000C26D3">
        <w:rPr>
          <w:rFonts w:ascii="Arial" w:eastAsia="Arial" w:hAnsi="Arial" w:cs="Arial"/>
          <w:b/>
        </w:rPr>
        <w:t xml:space="preserve">MARCO NORMATIVO </w:t>
      </w:r>
    </w:p>
    <w:p w:rsidR="00BB7E3B" w:rsidRPr="000C26D3" w:rsidRDefault="00BB7E3B" w:rsidP="00187312">
      <w:pPr>
        <w:spacing w:after="0" w:line="240" w:lineRule="auto"/>
        <w:jc w:val="both"/>
        <w:rPr>
          <w:rFonts w:ascii="Arial" w:eastAsia="Arial" w:hAnsi="Arial" w:cs="Arial"/>
          <w:b/>
          <w:u w:val="single"/>
        </w:rPr>
      </w:pPr>
    </w:p>
    <w:p w:rsidR="00BB7E3B" w:rsidRPr="000C26D3" w:rsidRDefault="00BB7E3B" w:rsidP="00187312">
      <w:pPr>
        <w:spacing w:after="0" w:line="240" w:lineRule="auto"/>
        <w:jc w:val="both"/>
        <w:rPr>
          <w:rFonts w:ascii="Arial" w:eastAsia="Arial" w:hAnsi="Arial" w:cs="Arial"/>
          <w:b/>
          <w:u w:val="single"/>
        </w:rPr>
      </w:pPr>
      <w:r w:rsidRPr="000C26D3">
        <w:rPr>
          <w:rFonts w:ascii="Arial" w:eastAsia="Arial" w:hAnsi="Arial" w:cs="Arial"/>
          <w:b/>
          <w:u w:val="single"/>
        </w:rPr>
        <w:t xml:space="preserve">6.1 DE RAIGAMBRE INTERNACIONAL. </w:t>
      </w:r>
    </w:p>
    <w:p w:rsidR="00BB7E3B" w:rsidRPr="000C26D3" w:rsidRDefault="00BB7E3B" w:rsidP="00187312">
      <w:pPr>
        <w:spacing w:after="0" w:line="240" w:lineRule="auto"/>
        <w:jc w:val="both"/>
        <w:rPr>
          <w:rFonts w:ascii="Arial" w:eastAsia="Arial" w:hAnsi="Arial" w:cs="Arial"/>
          <w:b/>
        </w:rPr>
      </w:pPr>
    </w:p>
    <w:p w:rsidR="00BB7E3B" w:rsidRPr="000C26D3" w:rsidRDefault="00BB7E3B" w:rsidP="00187312">
      <w:pPr>
        <w:spacing w:after="0" w:line="240" w:lineRule="auto"/>
        <w:jc w:val="both"/>
        <w:rPr>
          <w:rFonts w:ascii="Arial" w:hAnsi="Arial" w:cs="Arial"/>
          <w:lang w:val="es-ES"/>
        </w:rPr>
      </w:pPr>
      <w:r w:rsidRPr="000C26D3">
        <w:rPr>
          <w:rFonts w:ascii="Arial" w:eastAsia="Arial" w:hAnsi="Arial" w:cs="Arial"/>
          <w:b/>
        </w:rPr>
        <w:t xml:space="preserve">- </w:t>
      </w:r>
      <w:r w:rsidRPr="000C26D3">
        <w:rPr>
          <w:rFonts w:ascii="Arial" w:hAnsi="Arial" w:cs="Arial"/>
          <w:lang w:val="es-ES"/>
        </w:rPr>
        <w:t>Declaración Universal de los Derechos Humanos</w:t>
      </w:r>
      <w:r w:rsidRPr="000C26D3">
        <w:rPr>
          <w:rStyle w:val="Refdenotaalpie"/>
          <w:rFonts w:ascii="Arial" w:hAnsi="Arial" w:cs="Arial"/>
          <w:lang w:val="es-ES"/>
        </w:rPr>
        <w:footnoteReference w:id="45"/>
      </w:r>
      <w:r w:rsidRPr="000C26D3">
        <w:rPr>
          <w:rFonts w:ascii="Arial" w:hAnsi="Arial" w:cs="Arial"/>
          <w:lang w:val="es-ES"/>
        </w:rPr>
        <w:t xml:space="preserve">, Artículo 24, derecho al descanso y disfrute del tiempo libre. </w:t>
      </w:r>
    </w:p>
    <w:p w:rsidR="002544CD" w:rsidRPr="000C26D3" w:rsidRDefault="002544CD" w:rsidP="00187312">
      <w:pPr>
        <w:spacing w:after="0" w:line="240" w:lineRule="auto"/>
        <w:jc w:val="both"/>
        <w:rPr>
          <w:rFonts w:ascii="Arial" w:hAnsi="Arial" w:cs="Arial"/>
          <w:lang w:val="es-ES"/>
        </w:rPr>
      </w:pPr>
    </w:p>
    <w:p w:rsidR="00BB7E3B" w:rsidRPr="000C26D3" w:rsidRDefault="00BB7E3B" w:rsidP="00187312">
      <w:pPr>
        <w:spacing w:after="0" w:line="240" w:lineRule="auto"/>
        <w:jc w:val="both"/>
        <w:rPr>
          <w:rFonts w:ascii="Arial" w:hAnsi="Arial" w:cs="Arial"/>
          <w:lang w:val="es-ES"/>
        </w:rPr>
      </w:pPr>
      <w:r w:rsidRPr="000C26D3">
        <w:rPr>
          <w:rFonts w:ascii="Arial" w:hAnsi="Arial" w:cs="Arial"/>
          <w:lang w:val="es-ES"/>
        </w:rPr>
        <w:lastRenderedPageBreak/>
        <w:t>- En la Declaración Americana de los derechos y deberes del hombre en la que los estados americanos reconocen como fin principal de sus constituciones nacionales, la protección de los derechos esenciales del hombre y la creación de circunstancias que le permitan progresar espiritual y material</w:t>
      </w:r>
      <w:r w:rsidR="002544CD" w:rsidRPr="000C26D3">
        <w:rPr>
          <w:rFonts w:ascii="Arial" w:hAnsi="Arial" w:cs="Arial"/>
          <w:lang w:val="es-ES"/>
        </w:rPr>
        <w:t xml:space="preserve">mente y alcanzar la felicidad.  </w:t>
      </w:r>
      <w:r w:rsidRPr="000C26D3">
        <w:rPr>
          <w:rFonts w:ascii="Arial" w:hAnsi="Arial" w:cs="Arial"/>
          <w:lang w:val="es-ES"/>
        </w:rPr>
        <w:t>De esta manera, la Declaración establece en el artículo 15 el derecho al descanso, honesta recreación y tiempo libre de la siguiente forma “Artículo 15. Derecho al descanso y a su aprovechamiento. Toda persona tiene derecho a descanso, a honesta recreación y a la oportunidad de emplear últimamente el tiempo libre en beneficio de su mejoramiento espiritual, cultural y físico”</w:t>
      </w:r>
    </w:p>
    <w:p w:rsidR="00BB7E3B" w:rsidRPr="000C26D3" w:rsidRDefault="00BB7E3B" w:rsidP="00187312">
      <w:pPr>
        <w:spacing w:after="0" w:line="240" w:lineRule="auto"/>
        <w:jc w:val="both"/>
        <w:rPr>
          <w:rFonts w:ascii="Arial" w:eastAsia="Arial" w:hAnsi="Arial" w:cs="Arial"/>
          <w:b/>
          <w:lang w:val="es-ES"/>
        </w:rPr>
      </w:pPr>
    </w:p>
    <w:p w:rsidR="00BB7E3B" w:rsidRPr="000C26D3" w:rsidRDefault="002544CD" w:rsidP="00187312">
      <w:pPr>
        <w:spacing w:after="0" w:line="240" w:lineRule="auto"/>
        <w:jc w:val="both"/>
        <w:rPr>
          <w:rFonts w:ascii="Arial" w:hAnsi="Arial" w:cs="Arial"/>
          <w:shd w:val="clear" w:color="auto" w:fill="FFFFFF"/>
        </w:rPr>
      </w:pPr>
      <w:r w:rsidRPr="000C26D3">
        <w:rPr>
          <w:rFonts w:ascii="Arial" w:eastAsia="Arial" w:hAnsi="Arial" w:cs="Arial"/>
          <w:b/>
        </w:rPr>
        <w:t xml:space="preserve">- </w:t>
      </w:r>
      <w:r w:rsidRPr="000C26D3">
        <w:rPr>
          <w:rFonts w:ascii="Arial" w:hAnsi="Arial" w:cs="Arial"/>
          <w:shd w:val="clear" w:color="auto" w:fill="FFFFFF"/>
        </w:rPr>
        <w:t>En la Carta Internacional de la Educación Física y el Deporte, adoptada por la Conferencia General de la UNESCO el 21 de noviembre de 1978, se reconoció al deporte y la actividad física como un derecho humano indispensable para el pleno desarrollo de la personalidad</w:t>
      </w:r>
    </w:p>
    <w:p w:rsidR="002544CD" w:rsidRPr="000C26D3" w:rsidRDefault="002544CD" w:rsidP="00187312">
      <w:pPr>
        <w:spacing w:after="0" w:line="240" w:lineRule="auto"/>
        <w:jc w:val="both"/>
        <w:rPr>
          <w:rFonts w:ascii="Arial" w:hAnsi="Arial" w:cs="Arial"/>
          <w:shd w:val="clear" w:color="auto" w:fill="FFFFFF"/>
        </w:rPr>
      </w:pPr>
    </w:p>
    <w:p w:rsidR="002544CD" w:rsidRPr="000C26D3" w:rsidRDefault="002544CD" w:rsidP="00187312">
      <w:pPr>
        <w:spacing w:after="0" w:line="240" w:lineRule="auto"/>
        <w:jc w:val="both"/>
        <w:rPr>
          <w:rFonts w:ascii="Arial" w:hAnsi="Arial" w:cs="Arial"/>
        </w:rPr>
      </w:pPr>
      <w:r w:rsidRPr="000C26D3">
        <w:rPr>
          <w:rFonts w:ascii="Arial" w:hAnsi="Arial" w:cs="Arial"/>
          <w:shd w:val="clear" w:color="auto" w:fill="FFFFFF"/>
        </w:rPr>
        <w:t xml:space="preserve">- </w:t>
      </w:r>
      <w:r w:rsidRPr="000C26D3">
        <w:rPr>
          <w:rFonts w:ascii="Arial" w:hAnsi="Arial" w:cs="Arial"/>
          <w:lang w:val="es-ES"/>
        </w:rPr>
        <w:t xml:space="preserve">En la Asamblea de la ONU de 1980, se declaró que </w:t>
      </w:r>
      <w:r w:rsidRPr="000C26D3">
        <w:rPr>
          <w:rFonts w:ascii="Arial" w:hAnsi="Arial" w:cs="Arial"/>
        </w:rPr>
        <w:t>“Después de la nutrición, la salud, la educación, la vivienda, el trabajo y la seguridad social, la recreación debe considerarse como una necesidad básica, fundamental para su desarrollo”</w:t>
      </w:r>
      <w:r w:rsidRPr="000C26D3">
        <w:rPr>
          <w:rStyle w:val="Refdenotaalpie"/>
          <w:rFonts w:ascii="Arial" w:hAnsi="Arial" w:cs="Arial"/>
        </w:rPr>
        <w:footnoteReference w:id="46"/>
      </w:r>
      <w:r w:rsidRPr="000C26D3">
        <w:rPr>
          <w:rFonts w:ascii="Arial" w:hAnsi="Arial" w:cs="Arial"/>
        </w:rPr>
        <w:t xml:space="preserve">. </w:t>
      </w:r>
    </w:p>
    <w:p w:rsidR="002544CD" w:rsidRPr="000C26D3" w:rsidRDefault="002544CD" w:rsidP="00187312">
      <w:pPr>
        <w:spacing w:after="0" w:line="240" w:lineRule="auto"/>
        <w:jc w:val="both"/>
        <w:rPr>
          <w:rFonts w:ascii="Arial" w:hAnsi="Arial" w:cs="Arial"/>
        </w:rPr>
      </w:pPr>
    </w:p>
    <w:p w:rsidR="002544CD" w:rsidRPr="000C26D3" w:rsidRDefault="002544CD" w:rsidP="00187312">
      <w:pPr>
        <w:spacing w:after="0" w:line="240" w:lineRule="auto"/>
        <w:jc w:val="both"/>
        <w:rPr>
          <w:rFonts w:ascii="Arial" w:hAnsi="Arial" w:cs="Arial"/>
        </w:rPr>
      </w:pPr>
    </w:p>
    <w:p w:rsidR="002544CD" w:rsidRPr="000C26D3" w:rsidRDefault="002544CD" w:rsidP="00187312">
      <w:pPr>
        <w:spacing w:after="0" w:line="240" w:lineRule="auto"/>
        <w:jc w:val="both"/>
        <w:rPr>
          <w:rFonts w:ascii="Arial" w:hAnsi="Arial" w:cs="Arial"/>
          <w:b/>
          <w:u w:val="single"/>
        </w:rPr>
      </w:pPr>
      <w:r w:rsidRPr="000C26D3">
        <w:rPr>
          <w:rFonts w:ascii="Arial" w:hAnsi="Arial" w:cs="Arial"/>
          <w:b/>
          <w:u w:val="single"/>
        </w:rPr>
        <w:t xml:space="preserve">6.2 DE RAIGAMBRE NACIONAL </w:t>
      </w:r>
    </w:p>
    <w:p w:rsidR="002544CD" w:rsidRPr="000C26D3" w:rsidRDefault="002544CD" w:rsidP="00187312">
      <w:pPr>
        <w:spacing w:after="0"/>
        <w:jc w:val="both"/>
        <w:rPr>
          <w:rFonts w:ascii="Arial" w:hAnsi="Arial" w:cs="Arial"/>
          <w:b/>
        </w:rPr>
      </w:pPr>
    </w:p>
    <w:p w:rsidR="002544CD" w:rsidRPr="000C26D3" w:rsidRDefault="002544CD" w:rsidP="00187312">
      <w:pPr>
        <w:spacing w:after="0"/>
        <w:jc w:val="both"/>
        <w:rPr>
          <w:rFonts w:ascii="Arial" w:hAnsi="Arial" w:cs="Arial"/>
          <w:lang w:val="es-ES"/>
        </w:rPr>
      </w:pPr>
      <w:r w:rsidRPr="000C26D3">
        <w:rPr>
          <w:rFonts w:ascii="Arial" w:hAnsi="Arial" w:cs="Arial"/>
          <w:b/>
        </w:rPr>
        <w:t xml:space="preserve">- </w:t>
      </w:r>
      <w:r w:rsidRPr="000C26D3">
        <w:rPr>
          <w:rFonts w:ascii="Arial" w:hAnsi="Arial" w:cs="Arial"/>
          <w:lang w:val="es-ES"/>
        </w:rPr>
        <w:t xml:space="preserve">La Constitución Política de Colombia de 1991, establece una serie de artículos vinculados con la garantía y protección del derecho a una dignidad humana que permita la realización del hombre en sociedad. Para ello, reconoce derechos fundamentales a la recreación y al deporte, obligaciones y deberes derivados de este derecho. Artículos 2, 44, 52, 64. </w:t>
      </w:r>
    </w:p>
    <w:p w:rsidR="002544CD" w:rsidRPr="000C26D3" w:rsidRDefault="002544CD" w:rsidP="00187312">
      <w:pPr>
        <w:spacing w:after="0" w:line="240" w:lineRule="auto"/>
        <w:jc w:val="both"/>
        <w:rPr>
          <w:rFonts w:ascii="Arial" w:hAnsi="Arial" w:cs="Arial"/>
          <w:lang w:val="es-ES"/>
        </w:rPr>
      </w:pPr>
      <w:r w:rsidRPr="000C26D3">
        <w:rPr>
          <w:rFonts w:ascii="Arial" w:hAnsi="Arial" w:cs="Arial"/>
          <w:lang w:val="es-ES"/>
        </w:rPr>
        <w:t xml:space="preserve">- Ley 181 de 1995 “Por el cual se dictan disposiciones para el fomento del deporte, la recreación, el aprovechamiento del tiempo libre y la educación física y se crea el Sistema Nacional del Deporte”. </w:t>
      </w:r>
    </w:p>
    <w:p w:rsidR="002544CD" w:rsidRPr="000C26D3" w:rsidRDefault="002544CD" w:rsidP="00187312">
      <w:pPr>
        <w:spacing w:after="0"/>
        <w:jc w:val="both"/>
        <w:rPr>
          <w:rFonts w:ascii="Arial" w:hAnsi="Arial" w:cs="Arial"/>
          <w:lang w:val="es-ES"/>
        </w:rPr>
      </w:pPr>
    </w:p>
    <w:p w:rsidR="00A5003B" w:rsidRPr="000C26D3" w:rsidRDefault="00A5003B" w:rsidP="00187312">
      <w:pPr>
        <w:spacing w:after="0" w:line="240" w:lineRule="auto"/>
        <w:jc w:val="both"/>
        <w:rPr>
          <w:rFonts w:ascii="Arial" w:hAnsi="Arial" w:cs="Arial"/>
          <w:lang w:val="es-ES"/>
        </w:rPr>
      </w:pPr>
      <w:r w:rsidRPr="000C26D3">
        <w:rPr>
          <w:rFonts w:ascii="Arial" w:eastAsia="Arial" w:hAnsi="Arial" w:cs="Arial"/>
          <w:b/>
        </w:rPr>
        <w:t xml:space="preserve">- </w:t>
      </w:r>
      <w:r w:rsidRPr="000C26D3">
        <w:rPr>
          <w:rFonts w:ascii="Arial" w:hAnsi="Arial" w:cs="Arial"/>
          <w:lang w:val="es-ES"/>
        </w:rPr>
        <w:t>Sentencia T 466 de 1992 : La sentencia de tutela reconoce la recreación como un derecho constitucional fundamental, teniendo en cuenta que contribuye con el desarrollo de la persona y de su condición humana</w:t>
      </w:r>
      <w:r w:rsidRPr="000C26D3">
        <w:rPr>
          <w:rStyle w:val="Refdenotaalpie"/>
          <w:rFonts w:ascii="Arial" w:hAnsi="Arial" w:cs="Arial"/>
          <w:lang w:val="es-ES"/>
        </w:rPr>
        <w:footnoteReference w:id="47"/>
      </w:r>
      <w:r w:rsidRPr="000C26D3">
        <w:rPr>
          <w:rFonts w:ascii="Arial" w:hAnsi="Arial" w:cs="Arial"/>
          <w:lang w:val="es-ES"/>
        </w:rPr>
        <w:t>. Considera que la recreación permite que le hombre crezca en su humanización en la medida que estimule el logro de objetivos como fomentar el desarrollo de capacidades, estimular la cooperación y solidaridad social, avanzar en la construcción del espíritu cívico y coadyuvar al uso sano, creativo y constructivo del tiempo libre</w:t>
      </w:r>
      <w:r w:rsidRPr="000C26D3">
        <w:rPr>
          <w:rStyle w:val="Refdenotaalpie"/>
          <w:rFonts w:ascii="Arial" w:hAnsi="Arial" w:cs="Arial"/>
          <w:lang w:val="es-ES"/>
        </w:rPr>
        <w:footnoteReference w:id="48"/>
      </w:r>
      <w:r w:rsidRPr="000C26D3">
        <w:rPr>
          <w:rFonts w:ascii="Arial" w:hAnsi="Arial" w:cs="Arial"/>
          <w:lang w:val="es-ES"/>
        </w:rPr>
        <w:t xml:space="preserve">. </w:t>
      </w:r>
    </w:p>
    <w:p w:rsidR="00A5003B" w:rsidRPr="000C26D3" w:rsidRDefault="00A5003B" w:rsidP="00187312">
      <w:pPr>
        <w:spacing w:after="0" w:line="240" w:lineRule="auto"/>
        <w:jc w:val="both"/>
        <w:rPr>
          <w:rFonts w:ascii="Arial" w:hAnsi="Arial" w:cs="Arial"/>
          <w:lang w:val="es-ES"/>
        </w:rPr>
      </w:pPr>
    </w:p>
    <w:p w:rsidR="00A5003B" w:rsidRPr="000C26D3" w:rsidRDefault="00A5003B" w:rsidP="00187312">
      <w:pPr>
        <w:spacing w:after="0" w:line="240" w:lineRule="auto"/>
        <w:jc w:val="both"/>
        <w:rPr>
          <w:rFonts w:ascii="Arial" w:hAnsi="Arial" w:cs="Arial"/>
          <w:lang w:val="es-ES"/>
        </w:rPr>
      </w:pPr>
      <w:r w:rsidRPr="000C26D3">
        <w:rPr>
          <w:rFonts w:ascii="Arial" w:hAnsi="Arial" w:cs="Arial"/>
          <w:lang w:val="es-ES"/>
        </w:rPr>
        <w:t>- Sentencia C 758 de 2002: Esta sentencia resalta que el artículo 52 constitucional, reconoce el derecho a todas las personas a la recreación, a la práctica del deporte y al aprovechamiento del tiempo libre y el deber del Estado de fomentar estas actividades y de inspeccionar las organizaciones deportivas</w:t>
      </w:r>
      <w:r w:rsidRPr="000C26D3">
        <w:rPr>
          <w:rStyle w:val="Refdenotaalpie"/>
          <w:rFonts w:ascii="Arial" w:hAnsi="Arial" w:cs="Arial"/>
          <w:lang w:val="es-ES"/>
        </w:rPr>
        <w:footnoteReference w:id="49"/>
      </w:r>
      <w:r w:rsidRPr="000C26D3">
        <w:rPr>
          <w:rFonts w:ascii="Arial" w:hAnsi="Arial" w:cs="Arial"/>
          <w:lang w:val="es-ES"/>
        </w:rPr>
        <w:t>. Señala que mediante el Acto Legislativo 02 de 2000, se resalta la función que dentro de la sociedad está llamado a cumplir el ejercicio del deporte en cualquiera de sus manifestaciones</w:t>
      </w:r>
      <w:r w:rsidRPr="000C26D3">
        <w:rPr>
          <w:rStyle w:val="Refdenotaalpie"/>
          <w:rFonts w:ascii="Arial" w:hAnsi="Arial" w:cs="Arial"/>
          <w:lang w:val="es-ES"/>
        </w:rPr>
        <w:footnoteReference w:id="50"/>
      </w:r>
      <w:r w:rsidRPr="000C26D3">
        <w:rPr>
          <w:rFonts w:ascii="Arial" w:hAnsi="Arial" w:cs="Arial"/>
          <w:lang w:val="es-ES"/>
        </w:rPr>
        <w:t xml:space="preserve">. </w:t>
      </w:r>
    </w:p>
    <w:p w:rsidR="00A5003B" w:rsidRPr="000C26D3" w:rsidRDefault="00A5003B" w:rsidP="00187312">
      <w:pPr>
        <w:spacing w:after="0"/>
        <w:jc w:val="both"/>
        <w:rPr>
          <w:rFonts w:ascii="Arial" w:hAnsi="Arial" w:cs="Arial"/>
          <w:lang w:val="es-ES"/>
        </w:rPr>
      </w:pPr>
    </w:p>
    <w:p w:rsidR="00A5003B" w:rsidRPr="000C26D3" w:rsidRDefault="00A5003B" w:rsidP="00187312">
      <w:pPr>
        <w:spacing w:after="0"/>
        <w:jc w:val="both"/>
        <w:rPr>
          <w:rFonts w:ascii="Arial" w:hAnsi="Arial" w:cs="Arial"/>
          <w:lang w:val="es-ES"/>
        </w:rPr>
      </w:pPr>
      <w:r w:rsidRPr="000C26D3">
        <w:rPr>
          <w:rFonts w:ascii="Arial" w:hAnsi="Arial" w:cs="Arial"/>
          <w:lang w:val="es-ES"/>
        </w:rPr>
        <w:t xml:space="preserve">Concluye señalando que las personas tienen derecho al ejercicio del deporte, a la recreación y al aprovechamiento del tiempo libre y que las actividades deportivas y recreativas comportan derechos y deberes comunitarios, lo cual implica la observancia de </w:t>
      </w:r>
      <w:r w:rsidRPr="000C26D3">
        <w:rPr>
          <w:rFonts w:ascii="Arial" w:hAnsi="Arial" w:cs="Arial"/>
          <w:lang w:val="es-ES"/>
        </w:rPr>
        <w:lastRenderedPageBreak/>
        <w:t>normas mínimas de conducta que deben ser objeto de intervención del Estado, para que se lleve a cabo su práctica de conformidad con los principios legales</w:t>
      </w:r>
      <w:r w:rsidRPr="000C26D3">
        <w:rPr>
          <w:rStyle w:val="Refdenotaalpie"/>
          <w:rFonts w:ascii="Arial" w:hAnsi="Arial" w:cs="Arial"/>
          <w:lang w:val="es-ES"/>
        </w:rPr>
        <w:footnoteReference w:id="51"/>
      </w:r>
      <w:r w:rsidRPr="000C26D3">
        <w:rPr>
          <w:rFonts w:ascii="Arial" w:hAnsi="Arial" w:cs="Arial"/>
          <w:lang w:val="es-ES"/>
        </w:rPr>
        <w:t>.</w:t>
      </w:r>
    </w:p>
    <w:p w:rsidR="00A5003B" w:rsidRPr="000C26D3" w:rsidRDefault="00A5003B" w:rsidP="00187312">
      <w:pPr>
        <w:spacing w:after="0" w:line="240" w:lineRule="auto"/>
        <w:jc w:val="both"/>
        <w:rPr>
          <w:rFonts w:ascii="Arial" w:hAnsi="Arial" w:cs="Arial"/>
          <w:lang w:val="es-ES"/>
        </w:rPr>
      </w:pPr>
      <w:r w:rsidRPr="000C26D3">
        <w:rPr>
          <w:rFonts w:ascii="Arial" w:hAnsi="Arial" w:cs="Arial"/>
          <w:lang w:val="es-ES"/>
        </w:rPr>
        <w:t xml:space="preserve">- Sentencia T 033 de 2017: La sentencia resalta el derecho fundamental al deporte como prerrogativa dentro del ordenamiento constitucional colombiano, reiterando la jurisprudencia al respecto. </w:t>
      </w:r>
    </w:p>
    <w:p w:rsidR="00A5003B" w:rsidRPr="000C26D3" w:rsidRDefault="00A5003B" w:rsidP="00187312">
      <w:pPr>
        <w:pStyle w:val="Prrafodelista"/>
        <w:spacing w:after="0"/>
        <w:jc w:val="both"/>
        <w:rPr>
          <w:rFonts w:ascii="Arial" w:hAnsi="Arial" w:cs="Arial"/>
          <w:lang w:val="es-ES"/>
        </w:rPr>
      </w:pPr>
    </w:p>
    <w:p w:rsidR="00A5003B" w:rsidRPr="000C26D3" w:rsidRDefault="00A5003B" w:rsidP="00187312">
      <w:pPr>
        <w:spacing w:after="0"/>
        <w:jc w:val="both"/>
        <w:rPr>
          <w:rFonts w:ascii="Arial" w:hAnsi="Arial" w:cs="Arial"/>
          <w:lang w:val="es-ES"/>
        </w:rPr>
      </w:pPr>
      <w:r w:rsidRPr="000C26D3">
        <w:rPr>
          <w:rFonts w:ascii="Arial" w:hAnsi="Arial" w:cs="Arial"/>
          <w:lang w:val="es-ES"/>
        </w:rPr>
        <w:t>Resalta que la Corte Constitucional ha reconocido el derecho a la recreación y al deporte como uno de los derechos económicos, sociales y culturales de carácter fundamental, en donde su ejercicio represente una herramienta idónea para lograr la garantía de otros derechos como la salud, el libre desarrollo de la personalidad, entre otros. Así como, cuando es indispensable para el desarrollo psicofísico y la integración social de sujetos de especial protección constitucional</w:t>
      </w:r>
      <w:r w:rsidRPr="000C26D3">
        <w:rPr>
          <w:rStyle w:val="Refdenotaalpie"/>
          <w:rFonts w:ascii="Arial" w:hAnsi="Arial" w:cs="Arial"/>
          <w:lang w:val="es-ES"/>
        </w:rPr>
        <w:footnoteReference w:id="52"/>
      </w:r>
      <w:r w:rsidRPr="000C26D3">
        <w:rPr>
          <w:rFonts w:ascii="Arial" w:hAnsi="Arial" w:cs="Arial"/>
          <w:lang w:val="es-ES"/>
        </w:rPr>
        <w:t xml:space="preserve">. </w:t>
      </w:r>
    </w:p>
    <w:p w:rsidR="00A5003B" w:rsidRPr="000C26D3" w:rsidRDefault="00A5003B" w:rsidP="00187312">
      <w:pPr>
        <w:spacing w:after="0"/>
        <w:jc w:val="both"/>
        <w:rPr>
          <w:rFonts w:ascii="Arial" w:hAnsi="Arial" w:cs="Arial"/>
          <w:lang w:val="es-ES"/>
        </w:rPr>
      </w:pPr>
    </w:p>
    <w:p w:rsidR="00A5003B" w:rsidRPr="000B5A54" w:rsidRDefault="00D868EB" w:rsidP="00187312">
      <w:pPr>
        <w:pStyle w:val="Prrafodelista"/>
        <w:numPr>
          <w:ilvl w:val="0"/>
          <w:numId w:val="2"/>
        </w:numPr>
        <w:spacing w:after="0"/>
        <w:jc w:val="both"/>
        <w:rPr>
          <w:rFonts w:ascii="Arial" w:hAnsi="Arial" w:cs="Arial"/>
          <w:b/>
          <w:u w:val="single"/>
          <w:lang w:val="es-ES"/>
        </w:rPr>
      </w:pPr>
      <w:r w:rsidRPr="000B5A54">
        <w:rPr>
          <w:rFonts w:ascii="Arial" w:hAnsi="Arial" w:cs="Arial"/>
          <w:b/>
          <w:u w:val="single"/>
          <w:lang w:val="es-ES"/>
        </w:rPr>
        <w:t xml:space="preserve">IMPACTO FISCAL </w:t>
      </w:r>
    </w:p>
    <w:p w:rsidR="00BE5CB9" w:rsidRPr="000C26D3" w:rsidRDefault="00BE5CB9" w:rsidP="00BE5CB9">
      <w:pPr>
        <w:pStyle w:val="Prrafodelista"/>
        <w:spacing w:after="0"/>
        <w:jc w:val="both"/>
        <w:rPr>
          <w:rFonts w:ascii="Arial" w:hAnsi="Arial" w:cs="Arial"/>
          <w:lang w:val="es-ES"/>
        </w:rPr>
      </w:pPr>
    </w:p>
    <w:p w:rsidR="00B368BB" w:rsidRPr="000C26D3" w:rsidRDefault="00B368BB" w:rsidP="00187312">
      <w:pPr>
        <w:spacing w:after="0"/>
        <w:jc w:val="both"/>
        <w:rPr>
          <w:rFonts w:ascii="Arial" w:hAnsi="Arial" w:cs="Arial"/>
          <w:lang w:val="es-ES"/>
        </w:rPr>
      </w:pPr>
      <w:r w:rsidRPr="000C26D3">
        <w:rPr>
          <w:rFonts w:ascii="Arial" w:hAnsi="Arial" w:cs="Arial"/>
          <w:lang w:val="es-ES"/>
        </w:rPr>
        <w:t xml:space="preserve">La Ley 819 de 2003 “Por la cual se dictan normas orgánicas en materia de presupuesto, responsabilidad y transparencia fiscal y se dictan otras disposiciones”, en el artículo 7 establece el análisis del impacto fiscal de las normas, de la siguiente manera: </w:t>
      </w:r>
    </w:p>
    <w:p w:rsidR="00BE5CB9" w:rsidRPr="000C26D3" w:rsidRDefault="00BE5CB9" w:rsidP="00187312">
      <w:pPr>
        <w:spacing w:after="0"/>
        <w:jc w:val="both"/>
        <w:rPr>
          <w:rFonts w:ascii="Arial" w:hAnsi="Arial" w:cs="Arial"/>
          <w:lang w:val="es-ES"/>
        </w:rPr>
      </w:pPr>
    </w:p>
    <w:p w:rsidR="00B368BB" w:rsidRPr="000C26D3" w:rsidRDefault="00B368BB" w:rsidP="00187312">
      <w:pPr>
        <w:spacing w:after="0"/>
        <w:jc w:val="both"/>
        <w:rPr>
          <w:rFonts w:ascii="Arial" w:hAnsi="Arial" w:cs="Arial"/>
          <w:i/>
          <w:sz w:val="20"/>
          <w:szCs w:val="20"/>
        </w:rPr>
      </w:pPr>
      <w:r w:rsidRPr="000C26D3">
        <w:rPr>
          <w:rFonts w:ascii="Arial" w:hAnsi="Arial" w:cs="Arial"/>
          <w:i/>
          <w:sz w:val="20"/>
          <w:szCs w:val="20"/>
          <w:lang w:val="es-ES"/>
        </w:rPr>
        <w:t>“</w:t>
      </w:r>
      <w:bookmarkStart w:id="2" w:name="7"/>
      <w:r w:rsidRPr="000C26D3">
        <w:rPr>
          <w:rFonts w:ascii="Arial" w:hAnsi="Arial" w:cs="Arial"/>
          <w:b/>
          <w:bCs/>
          <w:i/>
          <w:sz w:val="20"/>
          <w:szCs w:val="20"/>
          <w:u w:val="single"/>
        </w:rPr>
        <w:t>ARTÍCULO 7o. ANÁLISIS DEL IMPACTO FISCAL DE LAS NORMAS.</w:t>
      </w:r>
      <w:bookmarkEnd w:id="2"/>
      <w:r w:rsidRPr="000C26D3">
        <w:rPr>
          <w:rFonts w:ascii="Arial" w:hAnsi="Arial" w:cs="Arial"/>
          <w:i/>
          <w:sz w:val="20"/>
          <w:szCs w:val="20"/>
        </w:rPr>
        <w:t> En todo momento, el impacto fiscal de cualquier proyecto de ley, ordenanza o acuerdo, que ordene gasto o que otorgue beneficios tributarios, deberá hacerse explícito y deberá ser compatible con el Marco Fiscal de Mediano Plazo.</w:t>
      </w:r>
      <w:r w:rsidR="007747F1" w:rsidRPr="000C26D3">
        <w:rPr>
          <w:rFonts w:ascii="Arial" w:hAnsi="Arial" w:cs="Arial"/>
          <w:i/>
          <w:sz w:val="20"/>
          <w:szCs w:val="20"/>
        </w:rPr>
        <w:t xml:space="preserve"> </w:t>
      </w:r>
      <w:r w:rsidRPr="000C26D3">
        <w:rPr>
          <w:rFonts w:ascii="Arial" w:hAnsi="Arial" w:cs="Arial"/>
          <w:i/>
          <w:sz w:val="20"/>
          <w:szCs w:val="20"/>
        </w:rPr>
        <w:t>Para estos propósitos, deberá incluirse expresamente en la exposición de motivos y en las ponencias de trámite respectivas los costos fiscales de la iniciativa y la fuente de ingreso adicional generada para el financiamiento de dicho costo.</w:t>
      </w:r>
    </w:p>
    <w:p w:rsidR="00BE5CB9" w:rsidRPr="000C26D3" w:rsidRDefault="00BE5CB9" w:rsidP="00187312">
      <w:pPr>
        <w:spacing w:after="0"/>
        <w:jc w:val="both"/>
        <w:rPr>
          <w:rFonts w:ascii="Arial" w:hAnsi="Arial" w:cs="Arial"/>
          <w:i/>
          <w:sz w:val="20"/>
          <w:szCs w:val="20"/>
        </w:rPr>
      </w:pPr>
    </w:p>
    <w:p w:rsidR="00B368BB" w:rsidRPr="000C26D3" w:rsidRDefault="00B368BB" w:rsidP="00187312">
      <w:pPr>
        <w:spacing w:after="0"/>
        <w:jc w:val="both"/>
        <w:rPr>
          <w:rFonts w:ascii="Arial" w:hAnsi="Arial" w:cs="Arial"/>
          <w:i/>
          <w:sz w:val="20"/>
          <w:szCs w:val="20"/>
        </w:rPr>
      </w:pPr>
      <w:r w:rsidRPr="000C26D3">
        <w:rPr>
          <w:rFonts w:ascii="Arial" w:hAnsi="Arial" w:cs="Arial"/>
          <w:i/>
          <w:sz w:val="20"/>
          <w:szCs w:val="20"/>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BE5CB9" w:rsidRPr="000C26D3" w:rsidRDefault="00BE5CB9" w:rsidP="00187312">
      <w:pPr>
        <w:spacing w:after="0"/>
        <w:jc w:val="both"/>
        <w:rPr>
          <w:rFonts w:ascii="Arial" w:hAnsi="Arial" w:cs="Arial"/>
          <w:i/>
          <w:sz w:val="20"/>
          <w:szCs w:val="20"/>
        </w:rPr>
      </w:pPr>
    </w:p>
    <w:p w:rsidR="00BE5CB9" w:rsidRPr="000C26D3" w:rsidRDefault="00B368BB" w:rsidP="00187312">
      <w:pPr>
        <w:spacing w:after="0"/>
        <w:jc w:val="both"/>
        <w:rPr>
          <w:rFonts w:ascii="Arial" w:hAnsi="Arial" w:cs="Arial"/>
          <w:i/>
          <w:sz w:val="20"/>
          <w:szCs w:val="20"/>
        </w:rPr>
      </w:pPr>
      <w:r w:rsidRPr="000C26D3">
        <w:rPr>
          <w:rFonts w:ascii="Arial" w:hAnsi="Arial" w:cs="Arial"/>
          <w:i/>
          <w:sz w:val="20"/>
          <w:szCs w:val="20"/>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r w:rsidR="007747F1" w:rsidRPr="000C26D3">
        <w:rPr>
          <w:rFonts w:ascii="Arial" w:hAnsi="Arial" w:cs="Arial"/>
          <w:i/>
          <w:sz w:val="20"/>
          <w:szCs w:val="20"/>
        </w:rPr>
        <w:t xml:space="preserve"> </w:t>
      </w:r>
      <w:r w:rsidRPr="000C26D3">
        <w:rPr>
          <w:rFonts w:ascii="Arial" w:hAnsi="Arial" w:cs="Arial"/>
          <w:i/>
          <w:sz w:val="20"/>
          <w:szCs w:val="20"/>
        </w:rPr>
        <w:t xml:space="preserve">En las entidades territoriales, el trámite previsto en el inciso anterior será surtido ante la respectiva Secretaría de Hacienda o quien haga sus veces”. </w:t>
      </w:r>
    </w:p>
    <w:p w:rsidR="00BE5CB9" w:rsidRPr="000C26D3" w:rsidRDefault="00BE5CB9" w:rsidP="00187312">
      <w:pPr>
        <w:spacing w:after="0"/>
        <w:jc w:val="both"/>
        <w:rPr>
          <w:rFonts w:ascii="Arial" w:hAnsi="Arial" w:cs="Arial"/>
        </w:rPr>
      </w:pPr>
    </w:p>
    <w:p w:rsidR="00B368BB" w:rsidRPr="000C26D3" w:rsidRDefault="00B368BB" w:rsidP="00187312">
      <w:pPr>
        <w:spacing w:after="0"/>
        <w:jc w:val="both"/>
        <w:rPr>
          <w:rFonts w:ascii="Arial" w:hAnsi="Arial" w:cs="Arial"/>
          <w:lang w:val="es-ES"/>
        </w:rPr>
      </w:pPr>
      <w:r w:rsidRPr="000C26D3">
        <w:rPr>
          <w:rFonts w:ascii="Arial" w:hAnsi="Arial" w:cs="Arial"/>
          <w:lang w:val="es-ES"/>
        </w:rPr>
        <w:t xml:space="preserve">Por tanto, los gastos que genere la presente iniciativa se entenderán incluidos en los presupuestos y en el Plan Operativo de Inversión de la entidad competente. </w:t>
      </w:r>
    </w:p>
    <w:p w:rsidR="00BE5CB9" w:rsidRPr="000C26D3" w:rsidRDefault="00BE5CB9" w:rsidP="00187312">
      <w:pPr>
        <w:spacing w:after="0"/>
        <w:jc w:val="both"/>
        <w:rPr>
          <w:rFonts w:ascii="Arial" w:hAnsi="Arial" w:cs="Arial"/>
        </w:rPr>
      </w:pPr>
    </w:p>
    <w:p w:rsidR="00B368BB" w:rsidRPr="000C26D3" w:rsidRDefault="00B368BB" w:rsidP="00187312">
      <w:pPr>
        <w:spacing w:after="0"/>
        <w:jc w:val="both"/>
        <w:rPr>
          <w:rFonts w:ascii="Arial" w:hAnsi="Arial" w:cs="Arial"/>
          <w:lang w:val="es-ES"/>
        </w:rPr>
      </w:pPr>
      <w:r w:rsidRPr="000C26D3">
        <w:rPr>
          <w:rFonts w:ascii="Arial" w:hAnsi="Arial" w:cs="Arial"/>
          <w:lang w:val="es-ES"/>
        </w:rPr>
        <w:t xml:space="preserve">El Estado tiene la obligación de destinar los recursos necesarios para garantizar y proteger el derecho a la recreación y el deporte. Por ello, una vez promulgada la ley, el Gobierno Nacional deberá promover su ejercicio y cumplimiento, en donde el requisito del artículo 7 de la ley 819 de 2003 no se convierta en un obstáculo, para que las corporaciones públicas ejerzan la función legislativa y normativa como lo ha reconocido la Corte Constitucional: </w:t>
      </w:r>
    </w:p>
    <w:p w:rsidR="00B368BB" w:rsidRPr="000C26D3" w:rsidRDefault="00B368BB" w:rsidP="00187312">
      <w:pPr>
        <w:pStyle w:val="Prrafodelista"/>
        <w:spacing w:after="0"/>
        <w:jc w:val="both"/>
        <w:rPr>
          <w:rFonts w:ascii="Arial" w:hAnsi="Arial" w:cs="Arial"/>
          <w:lang w:val="es-ES"/>
        </w:rPr>
      </w:pPr>
    </w:p>
    <w:p w:rsidR="00B368BB" w:rsidRPr="000C26D3" w:rsidRDefault="00B368BB" w:rsidP="00187312">
      <w:pPr>
        <w:pStyle w:val="Prrafodelista"/>
        <w:shd w:val="clear" w:color="auto" w:fill="FFFFFF"/>
        <w:spacing w:after="0"/>
        <w:jc w:val="both"/>
        <w:rPr>
          <w:rFonts w:ascii="Arial" w:hAnsi="Arial" w:cs="Arial"/>
          <w:i/>
          <w:iCs/>
          <w:sz w:val="20"/>
          <w:szCs w:val="20"/>
        </w:rPr>
      </w:pPr>
      <w:r w:rsidRPr="000C26D3">
        <w:rPr>
          <w:rFonts w:ascii="Arial" w:hAnsi="Arial" w:cs="Arial"/>
          <w:lang w:val="es-ES"/>
        </w:rPr>
        <w:t>“</w:t>
      </w:r>
      <w:r w:rsidRPr="000C26D3">
        <w:rPr>
          <w:rFonts w:ascii="Arial" w:hAnsi="Arial" w:cs="Arial"/>
          <w:sz w:val="20"/>
          <w:szCs w:val="20"/>
        </w:rPr>
        <w:t xml:space="preserve">Por una parte, los requisitos contenidos en el artículo presuponen que los congresistas – o las bancadas - tengan los conocimientos y herramientas suficientes para estimar los costos fiscales de una iniciativa legal, para determinar la fuente con la que podrían financiarse y </w:t>
      </w:r>
      <w:r w:rsidRPr="000C26D3">
        <w:rPr>
          <w:rFonts w:ascii="Arial" w:hAnsi="Arial" w:cs="Arial"/>
          <w:sz w:val="20"/>
          <w:szCs w:val="20"/>
        </w:rPr>
        <w:lastRenderedPageBreak/>
        <w:t>para valorar sus proyectos frente al Marco Fiscal de Mediano Plazo. 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0C26D3">
        <w:rPr>
          <w:rStyle w:val="Refdenotaalpie"/>
          <w:rFonts w:ascii="Arial" w:hAnsi="Arial" w:cs="Arial"/>
          <w:i/>
          <w:iCs/>
          <w:sz w:val="20"/>
          <w:szCs w:val="20"/>
        </w:rPr>
        <w:t xml:space="preserve"> </w:t>
      </w:r>
      <w:r w:rsidRPr="000C26D3">
        <w:rPr>
          <w:rStyle w:val="Refdenotaalpie"/>
          <w:rFonts w:ascii="Arial" w:hAnsi="Arial" w:cs="Arial"/>
          <w:i/>
          <w:iCs/>
          <w:sz w:val="20"/>
          <w:szCs w:val="20"/>
        </w:rPr>
        <w:footnoteReference w:id="53"/>
      </w:r>
      <w:r w:rsidRPr="000C26D3">
        <w:rPr>
          <w:rFonts w:ascii="Arial" w:hAnsi="Arial" w:cs="Arial"/>
          <w:i/>
          <w:iCs/>
          <w:sz w:val="20"/>
          <w:szCs w:val="20"/>
        </w:rPr>
        <w:t>.</w:t>
      </w:r>
    </w:p>
    <w:p w:rsidR="007747F1" w:rsidRPr="000C26D3" w:rsidRDefault="007747F1" w:rsidP="00187312">
      <w:pPr>
        <w:pStyle w:val="Prrafodelista"/>
        <w:shd w:val="clear" w:color="auto" w:fill="FFFFFF"/>
        <w:spacing w:after="0"/>
        <w:jc w:val="both"/>
        <w:rPr>
          <w:rFonts w:ascii="Arial" w:hAnsi="Arial" w:cs="Arial"/>
          <w:sz w:val="20"/>
          <w:szCs w:val="20"/>
        </w:rPr>
      </w:pPr>
    </w:p>
    <w:p w:rsidR="00B368BB" w:rsidRPr="000C26D3" w:rsidRDefault="00B368BB" w:rsidP="00187312">
      <w:pPr>
        <w:shd w:val="clear" w:color="auto" w:fill="FFFFFF"/>
        <w:spacing w:after="0"/>
        <w:jc w:val="both"/>
        <w:rPr>
          <w:rFonts w:ascii="Arial" w:hAnsi="Arial" w:cs="Arial"/>
        </w:rPr>
      </w:pPr>
      <w:r w:rsidRPr="000C26D3">
        <w:rPr>
          <w:rFonts w:ascii="Arial" w:hAnsi="Arial" w:cs="Arial"/>
        </w:rPr>
        <w:t xml:space="preserve">Es así como la Corte Constitucional considera que el estudio del impacto fiscal para un proyecto de ley no puede considerarse como un obstáculo insuperable para la actividad legislativa; es el Ministerio de Hacienda, la entidad competente y con las herramientas suficientes para adelantar este tipo de estudios, que complementen las exposiciones de motivos de las iniciativas legislativas, como entidad de apoyo: </w:t>
      </w:r>
    </w:p>
    <w:p w:rsidR="00B368BB" w:rsidRPr="000C26D3" w:rsidRDefault="00B368BB" w:rsidP="00187312">
      <w:pPr>
        <w:pStyle w:val="Prrafodelista"/>
        <w:shd w:val="clear" w:color="auto" w:fill="FFFFFF"/>
        <w:spacing w:after="0"/>
        <w:jc w:val="both"/>
        <w:rPr>
          <w:rFonts w:ascii="Arial" w:hAnsi="Arial" w:cs="Arial"/>
        </w:rPr>
      </w:pPr>
      <w:r w:rsidRPr="000C26D3">
        <w:rPr>
          <w:rFonts w:ascii="Arial" w:hAnsi="Arial" w:cs="Arial"/>
        </w:rPr>
        <w:t> </w:t>
      </w:r>
    </w:p>
    <w:p w:rsidR="00B368BB" w:rsidRPr="000C26D3" w:rsidRDefault="00B368BB" w:rsidP="00187312">
      <w:pPr>
        <w:pStyle w:val="Prrafodelista"/>
        <w:shd w:val="clear" w:color="auto" w:fill="FFFFFF"/>
        <w:spacing w:after="0"/>
        <w:jc w:val="both"/>
        <w:rPr>
          <w:rFonts w:ascii="Arial" w:hAnsi="Arial" w:cs="Arial"/>
          <w:i/>
          <w:iCs/>
          <w:sz w:val="20"/>
          <w:szCs w:val="20"/>
        </w:rPr>
      </w:pPr>
      <w:r w:rsidRPr="000C26D3">
        <w:rPr>
          <w:rFonts w:ascii="Arial" w:hAnsi="Arial" w:cs="Arial"/>
          <w:i/>
          <w:sz w:val="20"/>
          <w:szCs w:val="20"/>
        </w:rPr>
        <w:t>“Precisamente, los obstáculos casi insuperables que se generarían para la actividad legislativa del Congreso de la República conducirían a concederle una forma de poder de veto al ministro de Hacienda sobre las iniciativas de ley en el Parlamento. El Ministerio de Hacienda es quien cuenta con los elementos necesarios para poder efectuar estimativos de los costos fiscales, para establecer de dónde pueden surgir los recursos necesarios para asumir los costos de un proyecto y para determinar la compatibilidad de los proyectos con el Marco Fiscal de Mediano Plazo. A él tendrían que acudir los congresistas o las bancadas que quieren presentar un proyecto de ley que implique gastos. De esta manera, el Ministerio decidiría qué peticiones atiende y el orden de prioridad para hacerlo. Con ello adquiriría el poder de determinar la agenda legislativa, en desmedro de la autonomía del Congreso</w:t>
      </w:r>
      <w:r w:rsidRPr="000C26D3">
        <w:rPr>
          <w:rFonts w:ascii="Arial" w:hAnsi="Arial" w:cs="Arial"/>
          <w:i/>
          <w:iCs/>
          <w:sz w:val="20"/>
          <w:szCs w:val="20"/>
        </w:rPr>
        <w:t>”</w:t>
      </w:r>
      <w:r w:rsidRPr="000C26D3">
        <w:rPr>
          <w:rStyle w:val="Refdenotaalpie"/>
          <w:rFonts w:ascii="Arial" w:hAnsi="Arial" w:cs="Arial"/>
          <w:i/>
          <w:iCs/>
          <w:sz w:val="20"/>
          <w:szCs w:val="20"/>
        </w:rPr>
        <w:footnoteReference w:id="54"/>
      </w:r>
      <w:r w:rsidRPr="000C26D3">
        <w:rPr>
          <w:rFonts w:ascii="Arial" w:hAnsi="Arial" w:cs="Arial"/>
          <w:i/>
          <w:iCs/>
          <w:sz w:val="20"/>
          <w:szCs w:val="20"/>
        </w:rPr>
        <w:t>.</w:t>
      </w:r>
    </w:p>
    <w:p w:rsidR="007747F1" w:rsidRPr="000C26D3" w:rsidRDefault="007747F1" w:rsidP="00187312">
      <w:pPr>
        <w:pStyle w:val="Prrafodelista"/>
        <w:shd w:val="clear" w:color="auto" w:fill="FFFFFF"/>
        <w:spacing w:after="0"/>
        <w:jc w:val="both"/>
        <w:rPr>
          <w:rFonts w:ascii="Arial" w:hAnsi="Arial" w:cs="Arial"/>
        </w:rPr>
      </w:pPr>
    </w:p>
    <w:p w:rsidR="00D868EB" w:rsidRPr="000C26D3" w:rsidRDefault="00D868EB" w:rsidP="00187312">
      <w:pPr>
        <w:spacing w:after="0"/>
        <w:jc w:val="both"/>
        <w:rPr>
          <w:rFonts w:ascii="Arial" w:hAnsi="Arial" w:cs="Arial"/>
        </w:rPr>
      </w:pPr>
      <w:r w:rsidRPr="000C26D3">
        <w:rPr>
          <w:rFonts w:ascii="Arial" w:hAnsi="Arial" w:cs="Arial"/>
        </w:rPr>
        <w:t xml:space="preserve">Finalmente, las </w:t>
      </w:r>
      <w:proofErr w:type="spellStart"/>
      <w:r w:rsidRPr="000C26D3">
        <w:rPr>
          <w:rFonts w:ascii="Arial" w:hAnsi="Arial" w:cs="Arial"/>
        </w:rPr>
        <w:t>subreglas</w:t>
      </w:r>
      <w:proofErr w:type="spellEnd"/>
      <w:r w:rsidRPr="000C26D3">
        <w:rPr>
          <w:rFonts w:ascii="Arial" w:hAnsi="Arial" w:cs="Arial"/>
        </w:rPr>
        <w:t xml:space="preserve"> constitucionales fijadas en la última jurisprudencia de la Corte Constitucional en el año 2019 son las siguientes: </w:t>
      </w:r>
    </w:p>
    <w:p w:rsidR="007747F1" w:rsidRPr="000C26D3" w:rsidRDefault="007747F1" w:rsidP="00187312">
      <w:pPr>
        <w:spacing w:after="0"/>
        <w:jc w:val="both"/>
        <w:rPr>
          <w:rFonts w:ascii="Arial" w:hAnsi="Arial" w:cs="Arial"/>
        </w:rPr>
      </w:pPr>
    </w:p>
    <w:p w:rsidR="00D868EB" w:rsidRPr="000C26D3" w:rsidRDefault="00D868EB" w:rsidP="00187312">
      <w:pPr>
        <w:shd w:val="clear" w:color="auto" w:fill="FFFFFF"/>
        <w:spacing w:after="0"/>
        <w:ind w:left="708"/>
        <w:jc w:val="both"/>
        <w:rPr>
          <w:rFonts w:ascii="Arial" w:hAnsi="Arial" w:cs="Arial"/>
        </w:rPr>
      </w:pPr>
      <w:r w:rsidRPr="000C26D3">
        <w:rPr>
          <w:rFonts w:ascii="Arial" w:hAnsi="Arial" w:cs="Arial"/>
        </w:rPr>
        <w:t>“</w:t>
      </w:r>
      <w:bookmarkStart w:id="3" w:name="_Hlk13645641"/>
      <w:r w:rsidRPr="000C26D3">
        <w:rPr>
          <w:rFonts w:ascii="Arial" w:hAnsi="Arial" w:cs="Arial"/>
          <w:b/>
          <w:bCs/>
          <w:u w:val="single"/>
        </w:rPr>
        <w:t>(i.)             </w:t>
      </w:r>
      <w:r w:rsidRPr="000C26D3">
        <w:rPr>
          <w:rFonts w:ascii="Arial" w:hAnsi="Arial" w:cs="Arial"/>
        </w:rPr>
        <w:t>Verificar si la norma examinada ordena un gasto o establece un beneficio tributario,</w:t>
      </w:r>
      <w:r w:rsidRPr="000C26D3">
        <w:rPr>
          <w:rFonts w:ascii="Arial" w:hAnsi="Arial" w:cs="Arial"/>
          <w:b/>
          <w:bCs/>
          <w:u w:val="single"/>
        </w:rPr>
        <w:t xml:space="preserve"> o si simplemente autoriza al Gobierno nacional a incluir un gasto, pues en este último caso no se hace exigible lo dispuesto en la Ley Orgánica de Presupuesto;</w:t>
      </w:r>
      <w:bookmarkEnd w:id="3"/>
    </w:p>
    <w:p w:rsidR="00D868EB" w:rsidRPr="000C26D3" w:rsidRDefault="00D868EB" w:rsidP="00187312">
      <w:pPr>
        <w:pStyle w:val="Prrafodelista"/>
        <w:shd w:val="clear" w:color="auto" w:fill="FFFFFF"/>
        <w:spacing w:after="0"/>
        <w:jc w:val="both"/>
        <w:rPr>
          <w:rFonts w:ascii="Arial" w:hAnsi="Arial" w:cs="Arial"/>
          <w:b/>
          <w:bCs/>
          <w:u w:val="single"/>
        </w:rPr>
      </w:pPr>
      <w:r w:rsidRPr="000C26D3">
        <w:rPr>
          <w:rFonts w:ascii="Arial" w:hAnsi="Arial" w:cs="Arial"/>
          <w:b/>
          <w:bCs/>
          <w:u w:val="single"/>
        </w:rPr>
        <w:t> </w:t>
      </w:r>
    </w:p>
    <w:p w:rsidR="00D868EB" w:rsidRPr="000C26D3" w:rsidRDefault="00D868EB" w:rsidP="00187312">
      <w:pPr>
        <w:pStyle w:val="Prrafodelista"/>
        <w:shd w:val="clear" w:color="auto" w:fill="FFFFFF"/>
        <w:spacing w:after="0"/>
        <w:jc w:val="both"/>
        <w:rPr>
          <w:rFonts w:ascii="Arial" w:hAnsi="Arial" w:cs="Arial"/>
        </w:rPr>
      </w:pPr>
      <w:r w:rsidRPr="000C26D3">
        <w:rPr>
          <w:rFonts w:ascii="Arial" w:hAnsi="Arial" w:cs="Arial"/>
        </w:rPr>
        <w:t xml:space="preserve">(ii.)          Comprobar si efectivamente, en las exposiciones de motivos de los proyectos y en las ponencias para debate se incluyeron expresamente informes y análisis sobre los efectos fiscales de las medidas y se previó, al menos someramente, la fuente de ingreso adicional para cubrir los mencionados costos; </w:t>
      </w:r>
    </w:p>
    <w:p w:rsidR="00D868EB" w:rsidRPr="000C26D3" w:rsidRDefault="00D868EB" w:rsidP="00187312">
      <w:pPr>
        <w:pStyle w:val="Prrafodelista"/>
        <w:shd w:val="clear" w:color="auto" w:fill="FFFFFF"/>
        <w:spacing w:after="0"/>
        <w:jc w:val="both"/>
        <w:rPr>
          <w:rFonts w:ascii="Arial" w:hAnsi="Arial" w:cs="Arial"/>
        </w:rPr>
      </w:pPr>
      <w:r w:rsidRPr="000C26D3">
        <w:rPr>
          <w:rFonts w:ascii="Arial" w:hAnsi="Arial" w:cs="Arial"/>
        </w:rPr>
        <w:t> </w:t>
      </w:r>
    </w:p>
    <w:p w:rsidR="00D868EB" w:rsidRPr="000C26D3" w:rsidRDefault="00D868EB" w:rsidP="00187312">
      <w:pPr>
        <w:pStyle w:val="Prrafodelista"/>
        <w:shd w:val="clear" w:color="auto" w:fill="FFFFFF"/>
        <w:spacing w:after="0"/>
        <w:jc w:val="both"/>
        <w:rPr>
          <w:rFonts w:ascii="Arial" w:hAnsi="Arial" w:cs="Arial"/>
        </w:rPr>
      </w:pPr>
      <w:r w:rsidRPr="000C26D3">
        <w:rPr>
          <w:rFonts w:ascii="Arial" w:hAnsi="Arial" w:cs="Arial"/>
        </w:rPr>
        <w:t>(iii.)       Establecer si el Ministerio de Hacienda rindió concepto acerca de los costos fiscales que se han estimado para cada una de las iniciativas legislativas bajo el entendido de que la no presentación del concepto no constituye un veto a la actividad del legislador;</w:t>
      </w:r>
    </w:p>
    <w:p w:rsidR="00D868EB" w:rsidRPr="000C26D3" w:rsidRDefault="00D868EB" w:rsidP="00187312">
      <w:pPr>
        <w:shd w:val="clear" w:color="auto" w:fill="FFFFFF"/>
        <w:spacing w:after="0"/>
        <w:jc w:val="both"/>
        <w:rPr>
          <w:rFonts w:ascii="Arial" w:hAnsi="Arial" w:cs="Arial"/>
        </w:rPr>
      </w:pPr>
      <w:r w:rsidRPr="000C26D3">
        <w:rPr>
          <w:rFonts w:ascii="Arial" w:hAnsi="Arial" w:cs="Arial"/>
        </w:rPr>
        <w:t> </w:t>
      </w:r>
    </w:p>
    <w:p w:rsidR="00D868EB" w:rsidRPr="000C26D3" w:rsidRDefault="00D868EB" w:rsidP="00187312">
      <w:pPr>
        <w:pStyle w:val="Prrafodelista"/>
        <w:shd w:val="clear" w:color="auto" w:fill="FFFFFF"/>
        <w:spacing w:after="0"/>
        <w:jc w:val="both"/>
        <w:rPr>
          <w:rFonts w:ascii="Arial" w:hAnsi="Arial" w:cs="Arial"/>
        </w:rPr>
      </w:pPr>
      <w:r w:rsidRPr="000C26D3">
        <w:rPr>
          <w:rFonts w:ascii="Arial" w:hAnsi="Arial" w:cs="Arial"/>
        </w:rPr>
        <w:t>(iv.)        En caso de que el Ministerio de Hacienda haya rendido concepto, revisar que el mismo haya sido valorado y analizado en el Congreso de la República, aunque no necesariamente acogido.</w:t>
      </w:r>
    </w:p>
    <w:p w:rsidR="00D868EB" w:rsidRPr="000C26D3" w:rsidRDefault="00D868EB" w:rsidP="00187312">
      <w:pPr>
        <w:pStyle w:val="Prrafodelista"/>
        <w:shd w:val="clear" w:color="auto" w:fill="FFFFFF"/>
        <w:spacing w:after="0"/>
        <w:ind w:right="51"/>
        <w:jc w:val="both"/>
        <w:rPr>
          <w:rFonts w:ascii="Arial" w:hAnsi="Arial" w:cs="Arial"/>
        </w:rPr>
      </w:pPr>
      <w:r w:rsidRPr="000C26D3">
        <w:rPr>
          <w:rFonts w:ascii="Arial" w:hAnsi="Arial" w:cs="Arial"/>
        </w:rPr>
        <w:t> </w:t>
      </w:r>
    </w:p>
    <w:p w:rsidR="00D868EB" w:rsidRPr="000C26D3" w:rsidRDefault="00D868EB" w:rsidP="00187312">
      <w:pPr>
        <w:pStyle w:val="Prrafodelista"/>
        <w:shd w:val="clear" w:color="auto" w:fill="FFFFFF"/>
        <w:spacing w:after="0"/>
        <w:jc w:val="both"/>
        <w:rPr>
          <w:rFonts w:ascii="Arial" w:hAnsi="Arial" w:cs="Arial"/>
        </w:rPr>
      </w:pPr>
      <w:r w:rsidRPr="000C26D3">
        <w:rPr>
          <w:rFonts w:ascii="Arial" w:hAnsi="Arial" w:cs="Arial"/>
        </w:rPr>
        <w:t xml:space="preserve">(v.)           Analizar la proporcionalidad de la exigencia en cuanto a la evaluación del impacto fiscal de las medidas, tomando en consideración el objeto regulado y la naturaleza de la norma, a fin de ponderar la racionalidad fiscal que implica la </w:t>
      </w:r>
      <w:r w:rsidRPr="000C26D3">
        <w:rPr>
          <w:rFonts w:ascii="Arial" w:hAnsi="Arial" w:cs="Arial"/>
        </w:rPr>
        <w:lastRenderedPageBreak/>
        <w:t>evaluación de impacto, frente al ámbito de configuración que tiene el legislador según se trate de cada medida en particular”</w:t>
      </w:r>
      <w:r w:rsidRPr="000C26D3">
        <w:rPr>
          <w:rStyle w:val="Refdenotaalpie"/>
          <w:rFonts w:ascii="Arial" w:hAnsi="Arial" w:cs="Arial"/>
        </w:rPr>
        <w:footnoteReference w:id="55"/>
      </w:r>
      <w:r w:rsidRPr="000C26D3">
        <w:rPr>
          <w:rFonts w:ascii="Arial" w:hAnsi="Arial" w:cs="Arial"/>
        </w:rPr>
        <w:t>.</w:t>
      </w:r>
    </w:p>
    <w:p w:rsidR="007747F1" w:rsidRPr="000C26D3" w:rsidRDefault="007747F1" w:rsidP="00187312">
      <w:pPr>
        <w:pStyle w:val="Prrafodelista"/>
        <w:shd w:val="clear" w:color="auto" w:fill="FFFFFF"/>
        <w:spacing w:after="0"/>
        <w:jc w:val="both"/>
        <w:rPr>
          <w:rFonts w:ascii="Arial" w:hAnsi="Arial" w:cs="Arial"/>
        </w:rPr>
      </w:pPr>
    </w:p>
    <w:p w:rsidR="00D868EB" w:rsidRPr="000C26D3" w:rsidRDefault="00D868EB" w:rsidP="00187312">
      <w:pPr>
        <w:spacing w:after="0"/>
        <w:jc w:val="both"/>
        <w:rPr>
          <w:rFonts w:ascii="Arial" w:hAnsi="Arial" w:cs="Arial"/>
        </w:rPr>
      </w:pPr>
      <w:r w:rsidRPr="000C26D3">
        <w:rPr>
          <w:rFonts w:ascii="Arial" w:hAnsi="Arial" w:cs="Arial"/>
        </w:rPr>
        <w:t>Teniendo en cuenta lo precedente, la flexibilización respecto a las exigencias del artículo 7 de la ley 819 de 2003 respecto a normas que ordenan gasto, significa que no se hace necesario adelantar un estudio de análisis de impacto fiscal, sin embargo, el Ministerio de Hacienda y Crédito Público, en cualquier momento, podrá realizar el respectivo análisis, el cual deberá ser estudiado en el órgano legislativo.</w:t>
      </w:r>
    </w:p>
    <w:p w:rsidR="007747F1" w:rsidRPr="000C26D3" w:rsidRDefault="007747F1" w:rsidP="00187312">
      <w:pPr>
        <w:spacing w:after="0"/>
        <w:jc w:val="both"/>
        <w:rPr>
          <w:rFonts w:ascii="Arial" w:hAnsi="Arial" w:cs="Arial"/>
        </w:rPr>
      </w:pPr>
    </w:p>
    <w:p w:rsidR="00D868EB" w:rsidRPr="000C26D3" w:rsidRDefault="00D868EB" w:rsidP="00187312">
      <w:pPr>
        <w:spacing w:after="0"/>
        <w:jc w:val="both"/>
        <w:rPr>
          <w:rFonts w:ascii="Arial" w:hAnsi="Arial" w:cs="Arial"/>
          <w:lang w:val="es-ES"/>
        </w:rPr>
      </w:pPr>
      <w:r w:rsidRPr="000C26D3">
        <w:rPr>
          <w:rFonts w:ascii="Arial" w:hAnsi="Arial" w:cs="Arial"/>
          <w:lang w:val="es-ES"/>
        </w:rPr>
        <w:t xml:space="preserve">Por todo lo expresado, ponemos a consideración del Congreso de la Republica el presente proyecto, esperando contar con su aprobación. </w:t>
      </w:r>
    </w:p>
    <w:p w:rsidR="00BB7E3B" w:rsidRPr="000C26D3" w:rsidRDefault="00BB7E3B" w:rsidP="00187312">
      <w:pPr>
        <w:spacing w:after="0" w:line="240" w:lineRule="auto"/>
        <w:jc w:val="both"/>
        <w:rPr>
          <w:rFonts w:ascii="Arial" w:eastAsia="Arial" w:hAnsi="Arial" w:cs="Arial"/>
          <w:b/>
          <w:lang w:val="es-ES"/>
        </w:rPr>
      </w:pPr>
    </w:p>
    <w:p w:rsidR="00087C99" w:rsidRPr="000C26D3" w:rsidRDefault="00087C99" w:rsidP="00187312">
      <w:pPr>
        <w:pBdr>
          <w:top w:val="nil"/>
          <w:left w:val="nil"/>
          <w:bottom w:val="nil"/>
          <w:right w:val="nil"/>
          <w:between w:val="nil"/>
        </w:pBdr>
        <w:spacing w:after="0" w:line="240" w:lineRule="auto"/>
        <w:ind w:right="40"/>
        <w:jc w:val="both"/>
        <w:rPr>
          <w:rFonts w:ascii="Arial" w:eastAsia="Arial" w:hAnsi="Arial" w:cs="Arial"/>
        </w:rPr>
      </w:pPr>
    </w:p>
    <w:p w:rsidR="00087C99" w:rsidRPr="000B5A54" w:rsidRDefault="00C44961" w:rsidP="00187312">
      <w:pPr>
        <w:numPr>
          <w:ilvl w:val="0"/>
          <w:numId w:val="2"/>
        </w:numPr>
        <w:pBdr>
          <w:top w:val="nil"/>
          <w:left w:val="nil"/>
          <w:bottom w:val="nil"/>
          <w:right w:val="nil"/>
          <w:between w:val="nil"/>
        </w:pBdr>
        <w:spacing w:after="0" w:line="240" w:lineRule="auto"/>
        <w:jc w:val="both"/>
        <w:rPr>
          <w:rFonts w:ascii="Arial" w:hAnsi="Arial" w:cs="Arial"/>
          <w:u w:val="single"/>
        </w:rPr>
      </w:pPr>
      <w:r w:rsidRPr="000B5A54">
        <w:rPr>
          <w:rFonts w:ascii="Arial" w:eastAsia="Arial" w:hAnsi="Arial" w:cs="Arial"/>
          <w:b/>
          <w:u w:val="single"/>
        </w:rPr>
        <w:t xml:space="preserve">DECLARACIÓN DE IMPEDIMENTOS O RELACIÓN DE POSIBLES CONFLICTOS DE INTERESES. </w:t>
      </w:r>
    </w:p>
    <w:p w:rsidR="00087C99" w:rsidRPr="000C26D3" w:rsidRDefault="00087C99" w:rsidP="00187312">
      <w:pPr>
        <w:pBdr>
          <w:top w:val="nil"/>
          <w:left w:val="nil"/>
          <w:bottom w:val="nil"/>
          <w:right w:val="nil"/>
          <w:between w:val="nil"/>
        </w:pBdr>
        <w:spacing w:after="0" w:line="240" w:lineRule="auto"/>
        <w:ind w:left="720"/>
        <w:jc w:val="both"/>
        <w:rPr>
          <w:rFonts w:ascii="Arial" w:eastAsia="Arial" w:hAnsi="Arial" w:cs="Arial"/>
          <w:b/>
        </w:rPr>
      </w:pPr>
    </w:p>
    <w:p w:rsidR="00087C99" w:rsidRPr="000C26D3" w:rsidRDefault="00C44961" w:rsidP="00187312">
      <w:pPr>
        <w:spacing w:after="0" w:line="240" w:lineRule="auto"/>
        <w:jc w:val="both"/>
        <w:rPr>
          <w:rFonts w:ascii="Arial" w:eastAsia="Arial" w:hAnsi="Arial" w:cs="Arial"/>
        </w:rPr>
      </w:pPr>
      <w:r w:rsidRPr="000C26D3">
        <w:rPr>
          <w:rFonts w:ascii="Arial" w:eastAsia="Arial" w:hAnsi="Arial" w:cs="Arial"/>
        </w:rPr>
        <w:t>De conformidad con lo establecido por el artículo 3 de la Ley 2003 del 19 de noviembre de 2019, que modificó el artículo 291 de la Ley 5 de 1992, se advierte que no existen circunstancias o eventos que puedan generar un conflicto de interés para la discusión y votación del proyecto de Ley según artículo 286 de la misma Ley. Lo anterior, de cualquier forma, no es óbice para que quien así lo tenga a bien lo declare habiéndolo encontrado.</w:t>
      </w:r>
    </w:p>
    <w:p w:rsidR="00087C99" w:rsidRPr="000C26D3" w:rsidRDefault="00087C99" w:rsidP="00187312">
      <w:pPr>
        <w:spacing w:after="0" w:line="240" w:lineRule="auto"/>
        <w:jc w:val="both"/>
        <w:rPr>
          <w:rFonts w:ascii="Arial" w:eastAsia="Arial" w:hAnsi="Arial" w:cs="Arial"/>
          <w:b/>
        </w:rPr>
      </w:pPr>
    </w:p>
    <w:p w:rsidR="00087C99" w:rsidRPr="000C26D3" w:rsidRDefault="00087C99" w:rsidP="00187312">
      <w:pPr>
        <w:spacing w:after="0" w:line="240" w:lineRule="auto"/>
        <w:jc w:val="both"/>
        <w:rPr>
          <w:rFonts w:ascii="Arial" w:eastAsia="Arial" w:hAnsi="Arial" w:cs="Arial"/>
          <w:b/>
        </w:rPr>
      </w:pPr>
    </w:p>
    <w:p w:rsidR="00087C99" w:rsidRPr="000B5A54" w:rsidRDefault="00C44961" w:rsidP="00187312">
      <w:pPr>
        <w:numPr>
          <w:ilvl w:val="0"/>
          <w:numId w:val="2"/>
        </w:numPr>
        <w:pBdr>
          <w:top w:val="nil"/>
          <w:left w:val="nil"/>
          <w:bottom w:val="nil"/>
          <w:right w:val="nil"/>
          <w:between w:val="nil"/>
        </w:pBdr>
        <w:spacing w:after="0" w:line="240" w:lineRule="auto"/>
        <w:jc w:val="both"/>
        <w:rPr>
          <w:rFonts w:ascii="Arial" w:hAnsi="Arial" w:cs="Arial"/>
          <w:u w:val="single"/>
        </w:rPr>
      </w:pPr>
      <w:r w:rsidRPr="000B5A54">
        <w:rPr>
          <w:rFonts w:ascii="Arial" w:eastAsia="Arial" w:hAnsi="Arial" w:cs="Arial"/>
          <w:b/>
          <w:u w:val="single"/>
        </w:rPr>
        <w:t xml:space="preserve">PROPOSICIÓN FINAL </w:t>
      </w:r>
    </w:p>
    <w:p w:rsidR="00087C99" w:rsidRPr="000C26D3" w:rsidRDefault="00087C99" w:rsidP="00187312">
      <w:pPr>
        <w:spacing w:after="0" w:line="240" w:lineRule="auto"/>
        <w:jc w:val="both"/>
        <w:rPr>
          <w:rFonts w:ascii="Arial" w:eastAsia="Arial" w:hAnsi="Arial" w:cs="Arial"/>
          <w:b/>
        </w:rPr>
      </w:pPr>
    </w:p>
    <w:p w:rsidR="006D1BDD" w:rsidRPr="000C26D3" w:rsidRDefault="00C44961" w:rsidP="006D1BDD">
      <w:pPr>
        <w:spacing w:after="0" w:line="240" w:lineRule="auto"/>
        <w:ind w:hanging="2"/>
        <w:jc w:val="both"/>
        <w:rPr>
          <w:rFonts w:ascii="Arial" w:eastAsia="Arial" w:hAnsi="Arial" w:cs="Arial"/>
        </w:rPr>
      </w:pPr>
      <w:r w:rsidRPr="000C26D3">
        <w:rPr>
          <w:rFonts w:ascii="Arial" w:eastAsia="Arial" w:hAnsi="Arial" w:cs="Arial"/>
        </w:rPr>
        <w:t xml:space="preserve">En mérito de lo expuesto, rendimos </w:t>
      </w:r>
      <w:r w:rsidRPr="000C26D3">
        <w:rPr>
          <w:rFonts w:ascii="Arial" w:eastAsia="Arial" w:hAnsi="Arial" w:cs="Arial"/>
          <w:b/>
        </w:rPr>
        <w:t>PONENCIA POSITIVA</w:t>
      </w:r>
      <w:r w:rsidRPr="000C26D3">
        <w:rPr>
          <w:rFonts w:ascii="Arial" w:eastAsia="Arial" w:hAnsi="Arial" w:cs="Arial"/>
        </w:rPr>
        <w:t xml:space="preserve"> y solicitamos a los Honorables Representantes de la Comisión Séptima Constitucional Permanente de la Cámara de Representantes dar Primer Debate </w:t>
      </w:r>
      <w:r w:rsidR="006D1BDD">
        <w:rPr>
          <w:rFonts w:ascii="Arial" w:eastAsia="Arial" w:hAnsi="Arial" w:cs="Arial"/>
        </w:rPr>
        <w:t xml:space="preserve">al </w:t>
      </w:r>
      <w:r w:rsidR="006D1BDD" w:rsidRPr="000C26D3">
        <w:rPr>
          <w:rFonts w:ascii="Arial" w:eastAsia="Arial" w:hAnsi="Arial" w:cs="Arial"/>
        </w:rPr>
        <w:t>Proyecto de Ley 154 de 2022 Cámara “</w:t>
      </w:r>
      <w:r w:rsidR="006D1BDD" w:rsidRPr="000C26D3">
        <w:rPr>
          <w:rFonts w:ascii="Arial" w:eastAsia="Arial" w:hAnsi="Arial" w:cs="Arial"/>
          <w:i/>
        </w:rPr>
        <w:t xml:space="preserve">Por medio del cual se declara a la disciplina de la Chaza como deporte nacional y se dictan otras disposiciones”. </w:t>
      </w:r>
    </w:p>
    <w:p w:rsidR="00087C99" w:rsidRPr="000C26D3" w:rsidRDefault="00087C99" w:rsidP="006D1BDD">
      <w:pPr>
        <w:spacing w:after="0" w:line="240" w:lineRule="auto"/>
        <w:jc w:val="both"/>
        <w:rPr>
          <w:rFonts w:ascii="Arial" w:eastAsia="Arial" w:hAnsi="Arial" w:cs="Arial"/>
        </w:rPr>
      </w:pPr>
    </w:p>
    <w:p w:rsidR="00087C99" w:rsidRPr="000C26D3" w:rsidRDefault="00087C99" w:rsidP="00187312">
      <w:pPr>
        <w:pBdr>
          <w:top w:val="nil"/>
          <w:left w:val="nil"/>
          <w:bottom w:val="nil"/>
          <w:right w:val="nil"/>
          <w:between w:val="nil"/>
        </w:pBdr>
        <w:spacing w:after="0" w:line="240" w:lineRule="auto"/>
        <w:rPr>
          <w:rFonts w:ascii="Arial" w:eastAsia="Arial" w:hAnsi="Arial" w:cs="Arial"/>
        </w:rPr>
      </w:pPr>
    </w:p>
    <w:p w:rsidR="00087C99" w:rsidRPr="000B5A54" w:rsidRDefault="00C44961" w:rsidP="00187312">
      <w:pPr>
        <w:numPr>
          <w:ilvl w:val="0"/>
          <w:numId w:val="2"/>
        </w:numPr>
        <w:pBdr>
          <w:top w:val="nil"/>
          <w:left w:val="nil"/>
          <w:bottom w:val="nil"/>
          <w:right w:val="nil"/>
          <w:between w:val="nil"/>
        </w:pBdr>
        <w:spacing w:after="0" w:line="240" w:lineRule="auto"/>
        <w:rPr>
          <w:rFonts w:ascii="Arial" w:hAnsi="Arial" w:cs="Arial"/>
          <w:u w:val="single"/>
        </w:rPr>
      </w:pPr>
      <w:bookmarkStart w:id="4" w:name="_heading=h.1fob9te" w:colFirst="0" w:colLast="0"/>
      <w:bookmarkEnd w:id="4"/>
      <w:r w:rsidRPr="000B5A54">
        <w:rPr>
          <w:rFonts w:ascii="Arial" w:eastAsia="Arial" w:hAnsi="Arial" w:cs="Arial"/>
          <w:b/>
          <w:u w:val="single"/>
        </w:rPr>
        <w:t>TEXTO PROPUESTO PARA PRIMER DEBATE</w:t>
      </w:r>
      <w:r w:rsidRPr="000B5A54">
        <w:rPr>
          <w:rFonts w:ascii="Arial" w:eastAsia="Arial" w:hAnsi="Arial" w:cs="Arial"/>
          <w:u w:val="single"/>
        </w:rPr>
        <w:t xml:space="preserve">. </w:t>
      </w:r>
    </w:p>
    <w:p w:rsidR="000B5A54" w:rsidRPr="00711225" w:rsidRDefault="000B5A54" w:rsidP="000B5A54">
      <w:pPr>
        <w:jc w:val="both"/>
        <w:rPr>
          <w:rFonts w:ascii="Arial" w:hAnsi="Arial" w:cs="Arial"/>
          <w:b/>
          <w:lang w:val="es-ES"/>
        </w:rPr>
      </w:pPr>
    </w:p>
    <w:p w:rsidR="000B5A54" w:rsidRPr="00711225" w:rsidRDefault="000B5A54" w:rsidP="000B5A54">
      <w:pPr>
        <w:jc w:val="center"/>
        <w:rPr>
          <w:rFonts w:ascii="Arial" w:hAnsi="Arial" w:cs="Arial"/>
          <w:b/>
          <w:lang w:val="es-ES"/>
        </w:rPr>
      </w:pPr>
      <w:r w:rsidRPr="00711225">
        <w:rPr>
          <w:rFonts w:ascii="Arial" w:hAnsi="Arial" w:cs="Arial"/>
          <w:b/>
          <w:lang w:val="es-ES"/>
        </w:rPr>
        <w:t>Proyecto de ley No. _____ Cámara</w:t>
      </w:r>
    </w:p>
    <w:p w:rsidR="000B5A54" w:rsidRPr="000B5A54" w:rsidRDefault="000B5A54" w:rsidP="000B5A54">
      <w:pPr>
        <w:jc w:val="center"/>
        <w:rPr>
          <w:rFonts w:ascii="Arial" w:hAnsi="Arial" w:cs="Arial"/>
          <w:b/>
          <w:lang w:val="es-ES"/>
        </w:rPr>
      </w:pPr>
      <w:r w:rsidRPr="00711225">
        <w:rPr>
          <w:rFonts w:ascii="Arial" w:hAnsi="Arial" w:cs="Arial"/>
          <w:b/>
          <w:lang w:val="es-ES"/>
        </w:rPr>
        <w:t>“Por medio del cual se declara a la disciplina de la chaza como deporte nacional y se dictan otras disposiciones”</w:t>
      </w:r>
    </w:p>
    <w:p w:rsidR="000B5A54" w:rsidRDefault="000B5A54" w:rsidP="000B5A54">
      <w:pPr>
        <w:jc w:val="center"/>
        <w:rPr>
          <w:rFonts w:ascii="Arial" w:hAnsi="Arial" w:cs="Arial"/>
          <w:lang w:val="es-ES"/>
        </w:rPr>
      </w:pPr>
      <w:r>
        <w:rPr>
          <w:rFonts w:ascii="Arial" w:hAnsi="Arial" w:cs="Arial"/>
          <w:lang w:val="es-ES"/>
        </w:rPr>
        <w:t>EL CONGRESO DE COLOMBIA</w:t>
      </w:r>
    </w:p>
    <w:p w:rsidR="000B5A54" w:rsidRDefault="000B5A54" w:rsidP="000B5A54">
      <w:pPr>
        <w:jc w:val="center"/>
        <w:rPr>
          <w:rFonts w:ascii="Arial" w:hAnsi="Arial" w:cs="Arial"/>
          <w:lang w:val="es-ES"/>
        </w:rPr>
      </w:pPr>
      <w:r>
        <w:rPr>
          <w:rFonts w:ascii="Arial" w:hAnsi="Arial" w:cs="Arial"/>
          <w:lang w:val="es-ES"/>
        </w:rPr>
        <w:t xml:space="preserve">DECRETA: </w:t>
      </w:r>
    </w:p>
    <w:p w:rsidR="000B5A54" w:rsidRPr="006B2F18" w:rsidRDefault="000B5A54" w:rsidP="000B5A54">
      <w:pPr>
        <w:jc w:val="both"/>
        <w:rPr>
          <w:rFonts w:ascii="Arial" w:hAnsi="Arial" w:cs="Arial"/>
          <w:lang w:val="es-ES"/>
        </w:rPr>
      </w:pPr>
      <w:r w:rsidRPr="000B5A54">
        <w:rPr>
          <w:rFonts w:ascii="Arial" w:hAnsi="Arial" w:cs="Arial"/>
          <w:b/>
          <w:lang w:val="es-ES"/>
        </w:rPr>
        <w:t>Artículo 1</w:t>
      </w:r>
      <w:r>
        <w:rPr>
          <w:rFonts w:ascii="Arial" w:hAnsi="Arial" w:cs="Arial"/>
          <w:lang w:val="es-ES"/>
        </w:rPr>
        <w:t xml:space="preserve">. </w:t>
      </w:r>
      <w:r w:rsidRPr="003A1AA9">
        <w:rPr>
          <w:rFonts w:ascii="Arial" w:hAnsi="Arial" w:cs="Arial"/>
          <w:lang w:val="es-ES"/>
        </w:rPr>
        <w:t xml:space="preserve"> Declárese la disciplina deportiva de</w:t>
      </w:r>
      <w:r>
        <w:rPr>
          <w:rFonts w:ascii="Arial" w:hAnsi="Arial" w:cs="Arial"/>
          <w:lang w:val="es-ES"/>
        </w:rPr>
        <w:t xml:space="preserve"> la chaza</w:t>
      </w:r>
      <w:r w:rsidRPr="003A1AA9">
        <w:rPr>
          <w:rFonts w:ascii="Arial" w:hAnsi="Arial" w:cs="Arial"/>
          <w:lang w:val="es-ES"/>
        </w:rPr>
        <w:t xml:space="preserve"> como deporte nacional en todo el territorio</w:t>
      </w:r>
      <w:r>
        <w:rPr>
          <w:rFonts w:ascii="Arial" w:hAnsi="Arial" w:cs="Arial"/>
          <w:lang w:val="es-ES"/>
        </w:rPr>
        <w:t xml:space="preserve">. Su divulgación y fomento estará a cargo del Ministerio del Deporte. </w:t>
      </w:r>
    </w:p>
    <w:p w:rsidR="000B5A54" w:rsidRPr="006B2F18" w:rsidRDefault="000B5A54" w:rsidP="000B5A54">
      <w:pPr>
        <w:jc w:val="both"/>
        <w:rPr>
          <w:rFonts w:ascii="Arial" w:hAnsi="Arial" w:cs="Arial"/>
          <w:lang w:val="es-ES"/>
        </w:rPr>
      </w:pPr>
      <w:r w:rsidRPr="000B5A54">
        <w:rPr>
          <w:rFonts w:ascii="Arial" w:hAnsi="Arial" w:cs="Arial"/>
          <w:b/>
          <w:lang w:val="es-ES"/>
        </w:rPr>
        <w:t>Artículo 2.</w:t>
      </w:r>
      <w:r w:rsidRPr="006B2F18">
        <w:rPr>
          <w:rFonts w:ascii="Arial" w:hAnsi="Arial" w:cs="Arial"/>
          <w:lang w:val="es-ES"/>
        </w:rPr>
        <w:t xml:space="preserve"> Los clubes, las ligas y la Federación de la chaza deberán registrar ante el Ministerio del Deporte la totalidad de los inscritos en sus registros. Estos tendrán los mismos derechos de los deportistas afiliados en los demás clubes, ligas deportivas, y propenderá por hacer de esta disciplina parte de la imagen de Colombia en el exterior. </w:t>
      </w:r>
    </w:p>
    <w:p w:rsidR="000B5A54" w:rsidRPr="003A1AA9" w:rsidRDefault="000B5A54" w:rsidP="000B5A54">
      <w:pPr>
        <w:jc w:val="both"/>
        <w:rPr>
          <w:rFonts w:ascii="Arial" w:hAnsi="Arial" w:cs="Arial"/>
          <w:lang w:val="es-ES"/>
        </w:rPr>
      </w:pPr>
      <w:r w:rsidRPr="006B2F18">
        <w:rPr>
          <w:rFonts w:ascii="Arial" w:hAnsi="Arial" w:cs="Arial"/>
          <w:lang w:val="es-ES"/>
        </w:rPr>
        <w:lastRenderedPageBreak/>
        <w:t xml:space="preserve">Parágrafo. El Ministerio del Deporte apoyará a las escuelas de formación para la práctica del juego de la chaza, impulsará campeonatos </w:t>
      </w:r>
      <w:proofErr w:type="spellStart"/>
      <w:r w:rsidRPr="006B2F18">
        <w:rPr>
          <w:rFonts w:ascii="Arial" w:hAnsi="Arial" w:cs="Arial"/>
          <w:lang w:val="es-ES"/>
        </w:rPr>
        <w:t>veredales</w:t>
      </w:r>
      <w:proofErr w:type="spellEnd"/>
      <w:r w:rsidRPr="006B2F18">
        <w:rPr>
          <w:rFonts w:ascii="Arial" w:hAnsi="Arial" w:cs="Arial"/>
          <w:lang w:val="es-ES"/>
        </w:rPr>
        <w:t xml:space="preserve">, municipales, distritales, departamentales y nacionales, además de la profesionalización de las personas que representarán a nuestro país en eventos nacionales e internacionales. </w:t>
      </w:r>
    </w:p>
    <w:p w:rsidR="000B5A54" w:rsidRPr="000B5A54" w:rsidRDefault="000B5A54" w:rsidP="000B5A54">
      <w:pPr>
        <w:jc w:val="both"/>
        <w:rPr>
          <w:rFonts w:ascii="Arial" w:hAnsi="Arial" w:cs="Arial"/>
        </w:rPr>
      </w:pPr>
      <w:r>
        <w:rPr>
          <w:rFonts w:ascii="Arial" w:hAnsi="Arial" w:cs="Arial"/>
          <w:b/>
          <w:lang w:val="es-ES"/>
        </w:rPr>
        <w:t xml:space="preserve">Artículo 3. </w:t>
      </w:r>
      <w:r w:rsidRPr="00BE069C">
        <w:rPr>
          <w:rFonts w:ascii="Arial" w:hAnsi="Arial" w:cs="Arial"/>
        </w:rPr>
        <w:t>El Ministerio del Deporte, como máximo órgano planificador y rector en la materia, y los entes públicos que conforman el Sistema Nacional Del Deporte (SND)</w:t>
      </w:r>
      <w:r w:rsidRPr="00BE069C">
        <w:rPr>
          <w:rFonts w:ascii="Arial" w:hAnsi="Arial" w:cs="Arial"/>
          <w:lang w:val="es-419"/>
        </w:rPr>
        <w:t xml:space="preserve"> </w:t>
      </w:r>
      <w:r w:rsidRPr="00BE069C">
        <w:rPr>
          <w:rFonts w:ascii="Arial" w:hAnsi="Arial" w:cs="Arial"/>
        </w:rPr>
        <w:t>fijará</w:t>
      </w:r>
      <w:r w:rsidRPr="00BE069C">
        <w:rPr>
          <w:rFonts w:ascii="Arial" w:hAnsi="Arial" w:cs="Arial"/>
          <w:lang w:val="es-419"/>
        </w:rPr>
        <w:t>n</w:t>
      </w:r>
      <w:r w:rsidRPr="00BE069C">
        <w:rPr>
          <w:rFonts w:ascii="Arial" w:hAnsi="Arial" w:cs="Arial"/>
        </w:rPr>
        <w:t xml:space="preserve"> las acciones, estrategias y políticas tendentes al fomento, masificación, divulgación, </w:t>
      </w:r>
      <w:r w:rsidRPr="00BE069C">
        <w:rPr>
          <w:rFonts w:ascii="Arial" w:hAnsi="Arial" w:cs="Arial"/>
          <w:lang w:val="es-419"/>
        </w:rPr>
        <w:t>p</w:t>
      </w:r>
      <w:proofErr w:type="spellStart"/>
      <w:r w:rsidRPr="00BE069C">
        <w:rPr>
          <w:rFonts w:ascii="Arial" w:hAnsi="Arial" w:cs="Arial"/>
        </w:rPr>
        <w:t>lanificación</w:t>
      </w:r>
      <w:proofErr w:type="spellEnd"/>
      <w:r w:rsidRPr="00BE069C">
        <w:rPr>
          <w:rFonts w:ascii="Arial" w:hAnsi="Arial" w:cs="Arial"/>
        </w:rPr>
        <w:t>, coordinación y el asesoramiento de la práctica deportiva profesional de la chaza</w:t>
      </w:r>
      <w:r w:rsidRPr="00BE069C">
        <w:rPr>
          <w:rFonts w:ascii="Arial" w:hAnsi="Arial" w:cs="Arial"/>
          <w:lang w:val="es-419"/>
        </w:rPr>
        <w:t>.</w:t>
      </w:r>
      <w:r w:rsidRPr="00BE069C">
        <w:rPr>
          <w:rFonts w:ascii="Arial" w:hAnsi="Arial" w:cs="Arial"/>
        </w:rPr>
        <w:t xml:space="preserve"> Para ello, se deberá tener en cuenta los siguientes objetivos rectores: </w:t>
      </w:r>
    </w:p>
    <w:p w:rsidR="000B5A54" w:rsidRPr="00BE069C" w:rsidRDefault="000B5A54" w:rsidP="000B5A54">
      <w:pPr>
        <w:pStyle w:val="Prrafodelista"/>
        <w:numPr>
          <w:ilvl w:val="0"/>
          <w:numId w:val="7"/>
        </w:numPr>
        <w:spacing w:after="0" w:line="240" w:lineRule="auto"/>
        <w:jc w:val="both"/>
        <w:rPr>
          <w:rFonts w:ascii="Arial" w:hAnsi="Arial" w:cs="Arial"/>
        </w:rPr>
      </w:pPr>
      <w:r w:rsidRPr="00BE069C">
        <w:rPr>
          <w:rFonts w:ascii="Arial" w:hAnsi="Arial" w:cs="Arial"/>
        </w:rPr>
        <w:t>Fortalecer la organización deportiva en los municipios, distritos y departamentos que practican la chaza, promoviendo la inclusión y la integración de los diversos grupos poblacionales y comunidad en general.</w:t>
      </w:r>
    </w:p>
    <w:p w:rsidR="000B5A54" w:rsidRPr="00BE069C" w:rsidRDefault="000B5A54" w:rsidP="000B5A54">
      <w:pPr>
        <w:pStyle w:val="Prrafodelista"/>
        <w:numPr>
          <w:ilvl w:val="0"/>
          <w:numId w:val="7"/>
        </w:numPr>
        <w:spacing w:after="0" w:line="240" w:lineRule="auto"/>
        <w:jc w:val="both"/>
        <w:rPr>
          <w:rFonts w:ascii="Arial" w:hAnsi="Arial" w:cs="Arial"/>
        </w:rPr>
      </w:pPr>
      <w:r w:rsidRPr="00BE069C">
        <w:rPr>
          <w:rFonts w:ascii="Arial" w:hAnsi="Arial" w:cs="Arial"/>
        </w:rPr>
        <w:t>Propender por la eliminación de las barreras culturales, sociales y económicas que existen frente a esta práctica deportiva</w:t>
      </w:r>
    </w:p>
    <w:p w:rsidR="000B5A54" w:rsidRPr="00412187" w:rsidRDefault="000B5A54" w:rsidP="000B5A54">
      <w:pPr>
        <w:pStyle w:val="Prrafodelista"/>
        <w:numPr>
          <w:ilvl w:val="0"/>
          <w:numId w:val="7"/>
        </w:numPr>
        <w:spacing w:after="0" w:line="240" w:lineRule="auto"/>
        <w:jc w:val="both"/>
        <w:rPr>
          <w:rFonts w:ascii="Arial" w:hAnsi="Arial" w:cs="Arial"/>
        </w:rPr>
      </w:pPr>
      <w:r w:rsidRPr="00BE069C">
        <w:rPr>
          <w:rFonts w:ascii="Arial" w:hAnsi="Arial" w:cs="Arial"/>
        </w:rPr>
        <w:t>Brindar oportunidades de mejorar y recuperar los escenarios deportivos, para darles un uso adecuado en la realización de eventos deportivos de la chaza en beneficio de toda la comunidad urbana y rural de las regiones.</w:t>
      </w:r>
      <w:r w:rsidRPr="00412187">
        <w:rPr>
          <w:rFonts w:ascii="Arial" w:hAnsi="Arial" w:cs="Arial"/>
        </w:rPr>
        <w:t xml:space="preserve"> </w:t>
      </w:r>
    </w:p>
    <w:p w:rsidR="000B5A54" w:rsidRPr="00EF204F" w:rsidRDefault="000B5A54" w:rsidP="000B5A54">
      <w:pPr>
        <w:pStyle w:val="Prrafodelista"/>
        <w:numPr>
          <w:ilvl w:val="0"/>
          <w:numId w:val="7"/>
        </w:numPr>
        <w:spacing w:after="0" w:line="240" w:lineRule="auto"/>
        <w:jc w:val="both"/>
        <w:rPr>
          <w:rFonts w:ascii="Arial" w:hAnsi="Arial" w:cs="Arial"/>
          <w:lang w:val="es-ES"/>
        </w:rPr>
      </w:pPr>
      <w:r>
        <w:rPr>
          <w:rFonts w:ascii="Arial" w:hAnsi="Arial" w:cs="Arial"/>
        </w:rPr>
        <w:t>P</w:t>
      </w:r>
      <w:proofErr w:type="spellStart"/>
      <w:r w:rsidRPr="00941017">
        <w:rPr>
          <w:rFonts w:ascii="Arial" w:hAnsi="Arial" w:cs="Arial"/>
          <w:lang w:val="es-ES"/>
        </w:rPr>
        <w:t>romover</w:t>
      </w:r>
      <w:proofErr w:type="spellEnd"/>
      <w:r w:rsidRPr="00941017">
        <w:rPr>
          <w:rFonts w:ascii="Arial" w:hAnsi="Arial" w:cs="Arial"/>
          <w:lang w:val="es-ES"/>
        </w:rPr>
        <w:t xml:space="preserve"> y regular la participación del sector privado, asociado o no, en esta disciplina deportiva</w:t>
      </w:r>
    </w:p>
    <w:p w:rsidR="000B5A54" w:rsidRPr="00C8543E" w:rsidRDefault="000B5A54" w:rsidP="000B5A54">
      <w:pPr>
        <w:pStyle w:val="Prrafodelista"/>
        <w:numPr>
          <w:ilvl w:val="0"/>
          <w:numId w:val="7"/>
        </w:numPr>
        <w:spacing w:after="0" w:line="240" w:lineRule="auto"/>
        <w:jc w:val="both"/>
        <w:rPr>
          <w:rFonts w:ascii="Arial" w:hAnsi="Arial" w:cs="Arial"/>
        </w:rPr>
      </w:pPr>
      <w:r>
        <w:rPr>
          <w:rFonts w:ascii="Arial" w:hAnsi="Arial" w:cs="Arial"/>
          <w:lang w:val="es-ES"/>
        </w:rPr>
        <w:t>D</w:t>
      </w:r>
      <w:r w:rsidRPr="00941017">
        <w:rPr>
          <w:rFonts w:ascii="Arial" w:hAnsi="Arial" w:cs="Arial"/>
          <w:lang w:val="es-ES"/>
        </w:rPr>
        <w:t>ar asistencia técnica a los entes departamentales, distritales y municipales para la formulación de planes deportivos y la ejecución de proyectos relacionados con este deporte.</w:t>
      </w:r>
    </w:p>
    <w:p w:rsidR="000B5A54" w:rsidRPr="00941017" w:rsidRDefault="000B5A54" w:rsidP="000B5A54">
      <w:pPr>
        <w:pStyle w:val="Prrafodelista"/>
        <w:numPr>
          <w:ilvl w:val="0"/>
          <w:numId w:val="7"/>
        </w:numPr>
        <w:spacing w:after="0" w:line="240" w:lineRule="auto"/>
        <w:jc w:val="both"/>
        <w:rPr>
          <w:rFonts w:ascii="Arial" w:hAnsi="Arial" w:cs="Arial"/>
        </w:rPr>
      </w:pPr>
      <w:r>
        <w:rPr>
          <w:rFonts w:ascii="Arial" w:hAnsi="Arial" w:cs="Arial"/>
          <w:lang w:val="es-ES"/>
        </w:rPr>
        <w:t>Promover la práctica de la Chaza, su profesionalización y formación de los practicantes de este deporte a través de las escuelas de formación, impulsando campeonatos de orden</w:t>
      </w:r>
      <w:r w:rsidRPr="00A01F7D">
        <w:rPr>
          <w:rFonts w:ascii="Arial" w:hAnsi="Arial" w:cs="Arial"/>
          <w:lang w:val="es-ES"/>
        </w:rPr>
        <w:t xml:space="preserve"> </w:t>
      </w:r>
      <w:proofErr w:type="spellStart"/>
      <w:r w:rsidRPr="00A01F7D">
        <w:rPr>
          <w:rFonts w:ascii="Arial" w:hAnsi="Arial" w:cs="Arial"/>
          <w:lang w:val="es-ES"/>
        </w:rPr>
        <w:t>veredal</w:t>
      </w:r>
      <w:proofErr w:type="spellEnd"/>
      <w:r w:rsidRPr="00A01F7D">
        <w:rPr>
          <w:rFonts w:ascii="Arial" w:hAnsi="Arial" w:cs="Arial"/>
          <w:lang w:val="es-ES"/>
        </w:rPr>
        <w:t>, munic</w:t>
      </w:r>
      <w:r>
        <w:rPr>
          <w:rFonts w:ascii="Arial" w:hAnsi="Arial" w:cs="Arial"/>
          <w:lang w:val="es-ES"/>
        </w:rPr>
        <w:t>ipal, distrital, departamental y nacional.</w:t>
      </w:r>
    </w:p>
    <w:p w:rsidR="000B5A54" w:rsidRPr="003A1AA9" w:rsidRDefault="000B5A54" w:rsidP="000B5A54">
      <w:pPr>
        <w:jc w:val="both"/>
        <w:rPr>
          <w:rFonts w:ascii="Arial" w:hAnsi="Arial" w:cs="Arial"/>
          <w:lang w:val="es-ES"/>
        </w:rPr>
      </w:pPr>
    </w:p>
    <w:p w:rsidR="000B5A54" w:rsidRDefault="000B5A54" w:rsidP="000B5A54">
      <w:pPr>
        <w:jc w:val="both"/>
        <w:rPr>
          <w:rFonts w:ascii="Arial" w:hAnsi="Arial" w:cs="Arial"/>
          <w:lang w:val="es-ES"/>
        </w:rPr>
      </w:pPr>
      <w:r>
        <w:rPr>
          <w:rFonts w:ascii="Arial" w:hAnsi="Arial" w:cs="Arial"/>
          <w:b/>
          <w:lang w:val="es-ES"/>
        </w:rPr>
        <w:t>Artículo 4</w:t>
      </w:r>
      <w:r w:rsidRPr="003A1AA9">
        <w:rPr>
          <w:rFonts w:ascii="Arial" w:hAnsi="Arial" w:cs="Arial"/>
          <w:lang w:val="es-ES"/>
        </w:rPr>
        <w:t xml:space="preserve">. </w:t>
      </w:r>
      <w:r>
        <w:rPr>
          <w:rFonts w:ascii="Arial" w:hAnsi="Arial" w:cs="Arial"/>
          <w:lang w:val="es-ES"/>
        </w:rPr>
        <w:t xml:space="preserve">Autorícese al Gobierno Nacional, departamental y municipal a la destinación de las apropiaciones presupuestales necesarias para la ejecución de acciones, obras e intervenciones de interés social y utilidad pública que tengan como propósito garantizar y fomentar la </w:t>
      </w:r>
      <w:r w:rsidRPr="00A01F7D">
        <w:rPr>
          <w:rFonts w:ascii="Arial" w:hAnsi="Arial" w:cs="Arial"/>
          <w:lang w:val="es-ES"/>
        </w:rPr>
        <w:t>prácti</w:t>
      </w:r>
      <w:r>
        <w:rPr>
          <w:rFonts w:ascii="Arial" w:hAnsi="Arial" w:cs="Arial"/>
          <w:lang w:val="es-ES"/>
        </w:rPr>
        <w:t xml:space="preserve">ca del deporte de La Chaza. </w:t>
      </w:r>
    </w:p>
    <w:p w:rsidR="000B5A54" w:rsidRDefault="000B5A54" w:rsidP="000B5A54">
      <w:pPr>
        <w:jc w:val="both"/>
        <w:rPr>
          <w:rFonts w:ascii="Arial" w:hAnsi="Arial" w:cs="Arial"/>
          <w:lang w:val="es-ES"/>
        </w:rPr>
      </w:pPr>
      <w:r w:rsidRPr="000B5A54">
        <w:rPr>
          <w:rFonts w:ascii="Arial" w:hAnsi="Arial" w:cs="Arial"/>
          <w:b/>
          <w:lang w:val="es-ES"/>
        </w:rPr>
        <w:t>Artículo 5.</w:t>
      </w:r>
      <w:r>
        <w:rPr>
          <w:rFonts w:ascii="Arial" w:hAnsi="Arial" w:cs="Arial"/>
          <w:lang w:val="es-ES"/>
        </w:rPr>
        <w:t xml:space="preserve"> </w:t>
      </w:r>
      <w:r w:rsidRPr="003A1AA9">
        <w:rPr>
          <w:rFonts w:ascii="Arial" w:hAnsi="Arial" w:cs="Arial"/>
          <w:lang w:val="es-ES"/>
        </w:rPr>
        <w:t>La presente ley rige a partir de la fecha de su promulgación.</w:t>
      </w:r>
    </w:p>
    <w:p w:rsidR="000B5A54" w:rsidRDefault="000B5A54" w:rsidP="00187312">
      <w:pPr>
        <w:spacing w:after="0" w:line="240" w:lineRule="auto"/>
        <w:jc w:val="both"/>
        <w:rPr>
          <w:rFonts w:ascii="Arial" w:eastAsia="Arial" w:hAnsi="Arial" w:cs="Arial"/>
          <w:b/>
          <w:lang w:val="es-ES"/>
        </w:rPr>
      </w:pPr>
    </w:p>
    <w:p w:rsidR="000B5A54" w:rsidRDefault="000B5A54" w:rsidP="00187312">
      <w:pPr>
        <w:spacing w:after="0" w:line="240" w:lineRule="auto"/>
        <w:jc w:val="both"/>
        <w:rPr>
          <w:rFonts w:ascii="Arial" w:eastAsia="Arial" w:hAnsi="Arial" w:cs="Arial"/>
          <w:b/>
          <w:lang w:val="es-ES"/>
        </w:rPr>
      </w:pPr>
    </w:p>
    <w:p w:rsidR="000B5A54" w:rsidRPr="000C26D3" w:rsidRDefault="000B5A54" w:rsidP="000B5A54">
      <w:pPr>
        <w:spacing w:after="0" w:line="240" w:lineRule="auto"/>
        <w:ind w:hanging="2"/>
        <w:jc w:val="both"/>
        <w:rPr>
          <w:rFonts w:ascii="Arial" w:eastAsia="Arial" w:hAnsi="Arial" w:cs="Arial"/>
        </w:rPr>
      </w:pPr>
      <w:r w:rsidRPr="000C26D3">
        <w:rPr>
          <w:rFonts w:ascii="Arial" w:eastAsia="Arial" w:hAnsi="Arial" w:cs="Arial"/>
        </w:rPr>
        <w:t xml:space="preserve">Del Honorable Representante.  </w:t>
      </w:r>
    </w:p>
    <w:p w:rsidR="000B5A54" w:rsidRPr="000C26D3" w:rsidRDefault="000B5A54" w:rsidP="000B5A54">
      <w:pPr>
        <w:spacing w:after="0" w:line="240" w:lineRule="auto"/>
        <w:ind w:hanging="2"/>
        <w:jc w:val="both"/>
        <w:rPr>
          <w:rFonts w:ascii="Arial" w:eastAsia="Arial" w:hAnsi="Arial" w:cs="Arial"/>
        </w:rPr>
      </w:pPr>
    </w:p>
    <w:p w:rsidR="000B5A54" w:rsidRPr="000C26D3" w:rsidRDefault="000B5A54" w:rsidP="000B5A54">
      <w:pPr>
        <w:spacing w:after="0" w:line="240" w:lineRule="auto"/>
        <w:ind w:hanging="2"/>
        <w:jc w:val="both"/>
        <w:rPr>
          <w:rFonts w:ascii="Arial" w:eastAsia="Arial" w:hAnsi="Arial" w:cs="Arial"/>
        </w:rPr>
      </w:pPr>
    </w:p>
    <w:p w:rsidR="000B5A54" w:rsidRPr="000C26D3" w:rsidRDefault="000B5A54" w:rsidP="000B5A54">
      <w:pPr>
        <w:spacing w:after="0" w:line="240" w:lineRule="auto"/>
        <w:ind w:hanging="2"/>
        <w:jc w:val="both"/>
        <w:rPr>
          <w:rFonts w:ascii="Arial" w:eastAsia="Arial" w:hAnsi="Arial" w:cs="Arial"/>
        </w:rPr>
      </w:pPr>
    </w:p>
    <w:p w:rsidR="000B5A54" w:rsidRPr="000C26D3" w:rsidRDefault="000B5A54" w:rsidP="000B5A54">
      <w:pPr>
        <w:spacing w:after="0" w:line="240" w:lineRule="auto"/>
        <w:ind w:hanging="2"/>
        <w:jc w:val="both"/>
        <w:rPr>
          <w:rFonts w:ascii="Arial" w:eastAsia="Arial" w:hAnsi="Arial" w:cs="Arial"/>
        </w:rPr>
      </w:pPr>
    </w:p>
    <w:p w:rsidR="000B5A54" w:rsidRPr="009532F7" w:rsidRDefault="000B5A54" w:rsidP="000B5A54">
      <w:pPr>
        <w:spacing w:after="0" w:line="240" w:lineRule="auto"/>
        <w:ind w:hanging="2"/>
        <w:jc w:val="both"/>
        <w:rPr>
          <w:rFonts w:ascii="Arial" w:eastAsia="Arial" w:hAnsi="Arial" w:cs="Arial"/>
          <w:b/>
        </w:rPr>
      </w:pPr>
      <w:r w:rsidRPr="009532F7">
        <w:rPr>
          <w:rFonts w:ascii="Arial" w:eastAsia="Arial" w:hAnsi="Arial" w:cs="Arial"/>
          <w:b/>
        </w:rPr>
        <w:t xml:space="preserve">JORGE ALEXANDER QUEVEDO HERRERA </w:t>
      </w:r>
    </w:p>
    <w:p w:rsidR="000B5A54" w:rsidRPr="000C26D3" w:rsidRDefault="000B5A54" w:rsidP="000B5A54">
      <w:pPr>
        <w:spacing w:after="0" w:line="240" w:lineRule="auto"/>
        <w:ind w:hanging="2"/>
        <w:jc w:val="both"/>
        <w:rPr>
          <w:rFonts w:ascii="Arial" w:eastAsia="Arial" w:hAnsi="Arial" w:cs="Arial"/>
        </w:rPr>
      </w:pPr>
      <w:r w:rsidRPr="000C26D3">
        <w:rPr>
          <w:rFonts w:ascii="Arial" w:eastAsia="Arial" w:hAnsi="Arial" w:cs="Arial"/>
        </w:rPr>
        <w:t xml:space="preserve">Coordinador Ponente  </w:t>
      </w:r>
    </w:p>
    <w:p w:rsidR="000B5A54" w:rsidRPr="000B5A54" w:rsidRDefault="000B5A54" w:rsidP="00187312">
      <w:pPr>
        <w:spacing w:after="0" w:line="240" w:lineRule="auto"/>
        <w:jc w:val="both"/>
        <w:rPr>
          <w:rFonts w:ascii="Arial" w:eastAsia="Arial" w:hAnsi="Arial" w:cs="Arial"/>
          <w:b/>
          <w:lang w:val="es-ES"/>
        </w:rPr>
      </w:pPr>
    </w:p>
    <w:sectPr w:rsidR="000B5A54" w:rsidRPr="000B5A54" w:rsidSect="00BE5CB9">
      <w:headerReference w:type="default" r:id="rId9"/>
      <w:pgSz w:w="11906" w:h="16838"/>
      <w:pgMar w:top="1701" w:right="1558" w:bottom="1417"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7F" w:rsidRDefault="00C72B7F">
      <w:pPr>
        <w:spacing w:after="0" w:line="240" w:lineRule="auto"/>
      </w:pPr>
      <w:r>
        <w:separator/>
      </w:r>
    </w:p>
  </w:endnote>
  <w:endnote w:type="continuationSeparator" w:id="0">
    <w:p w:rsidR="00C72B7F" w:rsidRDefault="00C7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7F" w:rsidRDefault="00C72B7F">
      <w:pPr>
        <w:spacing w:after="0" w:line="240" w:lineRule="auto"/>
      </w:pPr>
      <w:r>
        <w:separator/>
      </w:r>
    </w:p>
  </w:footnote>
  <w:footnote w:type="continuationSeparator" w:id="0">
    <w:p w:rsidR="00C72B7F" w:rsidRDefault="00C72B7F">
      <w:pPr>
        <w:spacing w:after="0" w:line="240" w:lineRule="auto"/>
      </w:pPr>
      <w:r>
        <w:continuationSeparator/>
      </w:r>
    </w:p>
  </w:footnote>
  <w:footnote w:id="1">
    <w:p w:rsidR="00760393" w:rsidRPr="00917E32" w:rsidRDefault="00760393" w:rsidP="00A77F1E">
      <w:pPr>
        <w:pStyle w:val="Textonotapie"/>
        <w:rPr>
          <w:lang w:val="es-ES"/>
        </w:rPr>
      </w:pPr>
      <w:r>
        <w:rPr>
          <w:rStyle w:val="Refdenotaalpie"/>
        </w:rPr>
        <w:footnoteRef/>
      </w:r>
      <w:r>
        <w:t xml:space="preserve"> </w:t>
      </w:r>
      <w:r>
        <w:rPr>
          <w:lang w:val="es-ES"/>
        </w:rPr>
        <w:t xml:space="preserve">PEÑUELA, J.D. &amp; BENAVIDES, D.L. Proyecto deportivo denominado “Reconocimiento de la Chaza como deporte social comunitario a nivel nacional por el Ministerio del Deporte”. 2021. San Juan de Pasto, Colombia. </w:t>
      </w:r>
    </w:p>
  </w:footnote>
  <w:footnote w:id="2">
    <w:p w:rsidR="00760393" w:rsidRPr="00507ADF" w:rsidRDefault="00760393" w:rsidP="00A77F1E">
      <w:pPr>
        <w:pStyle w:val="Textonotapie"/>
        <w:rPr>
          <w:lang w:val="es-ES"/>
        </w:rPr>
      </w:pPr>
      <w:r>
        <w:rPr>
          <w:rStyle w:val="Refdenotaalpie"/>
        </w:rPr>
        <w:footnoteRef/>
      </w:r>
      <w:r>
        <w:t xml:space="preserve"> </w:t>
      </w:r>
      <w:r>
        <w:rPr>
          <w:lang w:val="es-ES"/>
        </w:rPr>
        <w:t xml:space="preserve">Ibíd. </w:t>
      </w:r>
    </w:p>
  </w:footnote>
  <w:footnote w:id="3">
    <w:p w:rsidR="00760393" w:rsidRPr="007B4199" w:rsidRDefault="00760393" w:rsidP="00BB7E3B">
      <w:pPr>
        <w:pStyle w:val="Textonotapie"/>
        <w:rPr>
          <w:lang w:val="es-ES"/>
        </w:rPr>
      </w:pPr>
      <w:r>
        <w:rPr>
          <w:rStyle w:val="Refdenotaalpie"/>
        </w:rPr>
        <w:footnoteRef/>
      </w:r>
      <w:r>
        <w:t xml:space="preserve"> </w:t>
      </w:r>
      <w:r>
        <w:rPr>
          <w:lang w:val="es-ES"/>
        </w:rPr>
        <w:t xml:space="preserve">Óp., cit. Ministerio del Deporte. 20 de noviembre de 2017. </w:t>
      </w:r>
    </w:p>
  </w:footnote>
  <w:footnote w:id="4">
    <w:p w:rsidR="00760393" w:rsidRPr="0087465F"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5">
    <w:p w:rsidR="00760393" w:rsidRPr="0087465F"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6">
    <w:p w:rsidR="00760393" w:rsidRPr="00E95709" w:rsidRDefault="00760393" w:rsidP="00BB7E3B">
      <w:pPr>
        <w:pStyle w:val="Textonotapie"/>
        <w:rPr>
          <w:lang w:val="es-ES"/>
        </w:rPr>
      </w:pPr>
      <w:r>
        <w:rPr>
          <w:rStyle w:val="Refdenotaalpie"/>
        </w:rPr>
        <w:footnoteRef/>
      </w:r>
      <w:r>
        <w:t xml:space="preserve"> CIJB. Historia de la internalización primeros contactos. </w:t>
      </w:r>
      <w:r>
        <w:rPr>
          <w:lang w:val="es-ES"/>
        </w:rPr>
        <w:t xml:space="preserve">Consultado en: </w:t>
      </w:r>
      <w:hyperlink r:id="rId1" w:history="1">
        <w:r w:rsidRPr="00D66612">
          <w:rPr>
            <w:rStyle w:val="Hipervnculo"/>
            <w:lang w:val="es-ES"/>
          </w:rPr>
          <w:t>https://cijb.info/historia/</w:t>
        </w:r>
      </w:hyperlink>
      <w:r>
        <w:rPr>
          <w:lang w:val="es-ES"/>
        </w:rPr>
        <w:t xml:space="preserve"> </w:t>
      </w:r>
    </w:p>
  </w:footnote>
  <w:footnote w:id="7">
    <w:p w:rsidR="00760393" w:rsidRPr="00207ECB" w:rsidRDefault="00760393" w:rsidP="00BB7E3B">
      <w:pPr>
        <w:pStyle w:val="Textonotapie"/>
        <w:rPr>
          <w:lang w:val="es-ES"/>
        </w:rPr>
      </w:pPr>
      <w:r>
        <w:rPr>
          <w:rStyle w:val="Refdenotaalpie"/>
        </w:rPr>
        <w:footnoteRef/>
      </w:r>
      <w:r>
        <w:t xml:space="preserve"> </w:t>
      </w:r>
      <w:r>
        <w:rPr>
          <w:lang w:val="es-ES"/>
        </w:rPr>
        <w:t xml:space="preserve">Ibíd. </w:t>
      </w:r>
    </w:p>
  </w:footnote>
  <w:footnote w:id="8">
    <w:p w:rsidR="00760393" w:rsidRPr="00333C33"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9">
    <w:p w:rsidR="00760393" w:rsidRPr="00333C33"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10">
    <w:p w:rsidR="00760393" w:rsidRPr="00207ECB" w:rsidRDefault="00760393" w:rsidP="00BB7E3B">
      <w:pPr>
        <w:pStyle w:val="Textonotapie"/>
        <w:rPr>
          <w:lang w:val="es-ES"/>
        </w:rPr>
      </w:pPr>
      <w:r>
        <w:rPr>
          <w:rStyle w:val="Refdenotaalpie"/>
        </w:rPr>
        <w:footnoteRef/>
      </w:r>
      <w:r>
        <w:t xml:space="preserve"> </w:t>
      </w:r>
      <w:r>
        <w:rPr>
          <w:lang w:val="es-ES"/>
        </w:rPr>
        <w:t xml:space="preserve">Óp., cit. CIJB. </w:t>
      </w:r>
    </w:p>
  </w:footnote>
  <w:footnote w:id="11">
    <w:p w:rsidR="00760393" w:rsidRPr="00F17664"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12">
    <w:p w:rsidR="00760393" w:rsidRPr="00F17664"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13">
    <w:p w:rsidR="00760393" w:rsidRPr="00F17664"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14">
    <w:p w:rsidR="00760393" w:rsidRPr="00E14788"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15">
    <w:p w:rsidR="00760393" w:rsidRPr="00E14788"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16">
    <w:p w:rsidR="00760393" w:rsidRPr="00E14788"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17">
    <w:p w:rsidR="00760393" w:rsidRPr="00E14788"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Pág.15.</w:t>
      </w:r>
    </w:p>
  </w:footnote>
  <w:footnote w:id="18">
    <w:p w:rsidR="00760393" w:rsidRPr="00333C33"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19">
    <w:p w:rsidR="00760393" w:rsidRPr="0095742E"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20">
    <w:p w:rsidR="00760393" w:rsidRPr="009F6235"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21">
    <w:p w:rsidR="00760393" w:rsidRPr="008E38E9"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22">
    <w:p w:rsidR="00760393" w:rsidRPr="00F17664"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Pág.14.</w:t>
      </w:r>
    </w:p>
  </w:footnote>
  <w:footnote w:id="23">
    <w:p w:rsidR="00760393" w:rsidRPr="008E38E9" w:rsidRDefault="00760393" w:rsidP="00BB7E3B">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Pág.16.</w:t>
      </w:r>
    </w:p>
  </w:footnote>
  <w:footnote w:id="24">
    <w:p w:rsidR="00760393" w:rsidRPr="001E36B4" w:rsidRDefault="00760393" w:rsidP="006D3ACC">
      <w:pPr>
        <w:pStyle w:val="Textonotapie"/>
        <w:rPr>
          <w:lang w:val="es-ES"/>
        </w:rPr>
      </w:pPr>
      <w:r>
        <w:rPr>
          <w:rStyle w:val="Refdenotaalpie"/>
        </w:rPr>
        <w:footnoteRef/>
      </w:r>
      <w:r>
        <w:t xml:space="preserve"> AYALA, Rafael &amp; ASCUNTAR, </w:t>
      </w:r>
      <w:proofErr w:type="spellStart"/>
      <w:r>
        <w:t>Maria</w:t>
      </w:r>
      <w:proofErr w:type="spellEnd"/>
      <w:r>
        <w:t xml:space="preserve">. Caracterización del juego autóctono de la Chaza para su implementación en entorno digitales. Revista perspectiva empresarial, VOL. 8, No.2-2, julio-diciembre de 2021. Pág. 99. </w:t>
      </w:r>
    </w:p>
  </w:footnote>
  <w:footnote w:id="25">
    <w:p w:rsidR="00760393" w:rsidRPr="00985F47" w:rsidRDefault="00760393" w:rsidP="006D3ACC">
      <w:pPr>
        <w:pStyle w:val="Textonotapie"/>
        <w:rPr>
          <w:lang w:val="es-ES"/>
        </w:rPr>
      </w:pPr>
      <w:r>
        <w:rPr>
          <w:rStyle w:val="Refdenotaalpie"/>
        </w:rPr>
        <w:footnoteRef/>
      </w:r>
      <w:r>
        <w:t xml:space="preserve"> </w:t>
      </w:r>
      <w:r>
        <w:rPr>
          <w:lang w:val="es-ES"/>
        </w:rPr>
        <w:t xml:space="preserve">Ibíd. </w:t>
      </w:r>
    </w:p>
  </w:footnote>
  <w:footnote w:id="26">
    <w:p w:rsidR="00760393" w:rsidRPr="005B5459" w:rsidRDefault="00760393" w:rsidP="006D3ACC">
      <w:pPr>
        <w:pStyle w:val="Textonotapie"/>
        <w:rPr>
          <w:lang w:val="es-ES"/>
        </w:rPr>
      </w:pPr>
      <w:r>
        <w:rPr>
          <w:rStyle w:val="Refdenotaalpie"/>
        </w:rPr>
        <w:footnoteRef/>
      </w:r>
      <w:r>
        <w:t xml:space="preserve"> </w:t>
      </w:r>
      <w:r>
        <w:rPr>
          <w:lang w:val="es-ES"/>
        </w:rPr>
        <w:t xml:space="preserve">Óp., cit. </w:t>
      </w:r>
      <w:r>
        <w:t xml:space="preserve">AYALA, Rafael &amp; ASCUNTAR, </w:t>
      </w:r>
      <w:proofErr w:type="spellStart"/>
      <w:r>
        <w:t>Maria</w:t>
      </w:r>
      <w:proofErr w:type="spellEnd"/>
      <w:r>
        <w:t xml:space="preserve">. Pág. 101. </w:t>
      </w:r>
    </w:p>
  </w:footnote>
  <w:footnote w:id="27">
    <w:p w:rsidR="00760393" w:rsidRPr="00E07D65" w:rsidRDefault="00760393" w:rsidP="006D3ACC">
      <w:pPr>
        <w:pStyle w:val="Textonotapie"/>
        <w:rPr>
          <w:lang w:val="es-ES"/>
        </w:rPr>
      </w:pPr>
      <w:r>
        <w:rPr>
          <w:rStyle w:val="Refdenotaalpie"/>
        </w:rPr>
        <w:footnoteRef/>
      </w:r>
      <w:r>
        <w:t>DALGO, Wilson</w:t>
      </w:r>
      <w:r w:rsidRPr="00EF44BC">
        <w:t xml:space="preserve"> </w:t>
      </w:r>
      <w:r>
        <w:t>&amp;</w:t>
      </w:r>
      <w:r w:rsidRPr="00EF44BC">
        <w:t xml:space="preserve"> V</w:t>
      </w:r>
      <w:r>
        <w:t>INIZUELA, Jorge.</w:t>
      </w:r>
      <w:r w:rsidRPr="00EF44BC">
        <w:t xml:space="preserve"> 2008, Pelota nacional es un juego típico de Ecuador</w:t>
      </w:r>
    </w:p>
  </w:footnote>
  <w:footnote w:id="28">
    <w:p w:rsidR="00760393" w:rsidRPr="00DB0DDA" w:rsidRDefault="00760393" w:rsidP="006D3ACC">
      <w:pPr>
        <w:pStyle w:val="Textonotapie"/>
        <w:rPr>
          <w:lang w:val="es-ES"/>
        </w:rPr>
      </w:pPr>
      <w:r>
        <w:rPr>
          <w:rStyle w:val="Refdenotaalpie"/>
        </w:rPr>
        <w:footnoteRef/>
      </w:r>
      <w:r>
        <w:t xml:space="preserve"> </w:t>
      </w:r>
      <w:r>
        <w:rPr>
          <w:lang w:val="es-ES"/>
        </w:rPr>
        <w:t xml:space="preserve">Ibíd. </w:t>
      </w:r>
    </w:p>
  </w:footnote>
  <w:footnote w:id="29">
    <w:p w:rsidR="00760393" w:rsidRPr="00FF0ABF"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xml:space="preserve">, cit. </w:t>
      </w:r>
      <w:r>
        <w:t>DALGO, Wilson &amp;</w:t>
      </w:r>
      <w:r w:rsidRPr="00881BB9">
        <w:t xml:space="preserve"> </w:t>
      </w:r>
      <w:r>
        <w:t xml:space="preserve">VINIZUELA, Jorge. </w:t>
      </w:r>
    </w:p>
  </w:footnote>
  <w:footnote w:id="30">
    <w:p w:rsidR="00760393" w:rsidRPr="00FF0ABF"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xml:space="preserve">, cit. </w:t>
      </w:r>
      <w:r>
        <w:t>DALGO, Wilson &amp;</w:t>
      </w:r>
      <w:r w:rsidRPr="00881BB9">
        <w:t xml:space="preserve"> </w:t>
      </w:r>
      <w:r>
        <w:t>VINIZUELA, Jorge.</w:t>
      </w:r>
    </w:p>
  </w:footnote>
  <w:footnote w:id="31">
    <w:p w:rsidR="00760393" w:rsidRPr="001C38C5"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Pág.12.</w:t>
      </w:r>
    </w:p>
  </w:footnote>
  <w:footnote w:id="32">
    <w:p w:rsidR="00760393" w:rsidRPr="00D95D16" w:rsidRDefault="00760393" w:rsidP="006D3ACC">
      <w:pPr>
        <w:pStyle w:val="Textonotapie"/>
        <w:rPr>
          <w:i/>
          <w:iCs/>
          <w:lang w:val="es-ES"/>
        </w:rPr>
      </w:pPr>
      <w:r>
        <w:rPr>
          <w:rStyle w:val="Refdenotaalpie"/>
        </w:rPr>
        <w:footnoteRef/>
      </w:r>
      <w:r>
        <w:t xml:space="preserve"> </w:t>
      </w:r>
      <w:proofErr w:type="spellStart"/>
      <w:r>
        <w:rPr>
          <w:lang w:val="es-ES"/>
        </w:rPr>
        <w:t>Óp</w:t>
      </w:r>
      <w:proofErr w:type="spellEnd"/>
      <w:r>
        <w:rPr>
          <w:lang w:val="es-ES"/>
        </w:rPr>
        <w:t xml:space="preserve">, cit. </w:t>
      </w:r>
      <w:r>
        <w:t xml:space="preserve">AYALA, Rafael &amp; ASCUNTAR, </w:t>
      </w:r>
      <w:proofErr w:type="spellStart"/>
      <w:r>
        <w:t>Maria</w:t>
      </w:r>
      <w:proofErr w:type="spellEnd"/>
      <w:r>
        <w:t>. Pág. 101</w:t>
      </w:r>
    </w:p>
  </w:footnote>
  <w:footnote w:id="33">
    <w:p w:rsidR="00760393" w:rsidRPr="00F84F2F"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Pág.12.</w:t>
      </w:r>
    </w:p>
  </w:footnote>
  <w:footnote w:id="34">
    <w:p w:rsidR="00760393" w:rsidRPr="00C306C7"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Pág.13.</w:t>
      </w:r>
    </w:p>
  </w:footnote>
  <w:footnote w:id="35">
    <w:p w:rsidR="00760393" w:rsidRPr="00920D43"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Pág.13.</w:t>
      </w:r>
    </w:p>
  </w:footnote>
  <w:footnote w:id="36">
    <w:p w:rsidR="00760393" w:rsidRPr="00920D43"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Pág.13.</w:t>
      </w:r>
    </w:p>
  </w:footnote>
  <w:footnote w:id="37">
    <w:p w:rsidR="00760393" w:rsidRPr="003F1A89" w:rsidRDefault="00760393" w:rsidP="006D3ACC">
      <w:pPr>
        <w:pStyle w:val="Textonotapie"/>
        <w:rPr>
          <w:lang w:val="es-ES"/>
        </w:rPr>
      </w:pPr>
      <w:r>
        <w:rPr>
          <w:rStyle w:val="Refdenotaalpie"/>
        </w:rPr>
        <w:footnoteRef/>
      </w:r>
      <w:r>
        <w:t xml:space="preserve"> </w:t>
      </w:r>
      <w:proofErr w:type="spellStart"/>
      <w:r>
        <w:rPr>
          <w:lang w:val="es-ES"/>
        </w:rPr>
        <w:t>Óp</w:t>
      </w:r>
      <w:proofErr w:type="spellEnd"/>
      <w:r>
        <w:rPr>
          <w:lang w:val="es-ES"/>
        </w:rPr>
        <w:t>, cit.</w:t>
      </w:r>
      <w:r w:rsidRPr="002246DD">
        <w:rPr>
          <w:lang w:val="es-ES"/>
        </w:rPr>
        <w:t xml:space="preserve"> </w:t>
      </w:r>
      <w:r>
        <w:rPr>
          <w:lang w:val="es-ES"/>
        </w:rPr>
        <w:t>PEÑUELA, J.D. &amp; BENAVIDES, D.L 2021. Pág.13.</w:t>
      </w:r>
    </w:p>
  </w:footnote>
  <w:footnote w:id="38">
    <w:p w:rsidR="00760393" w:rsidRPr="001863E7" w:rsidRDefault="00760393" w:rsidP="00C224B4">
      <w:pPr>
        <w:pStyle w:val="Textonotapie"/>
        <w:rPr>
          <w:lang w:val="es-ES"/>
        </w:rPr>
      </w:pPr>
      <w:r>
        <w:rPr>
          <w:rStyle w:val="Refdenotaalpie"/>
        </w:rPr>
        <w:footnoteRef/>
      </w:r>
      <w:r>
        <w:t xml:space="preserve"> </w:t>
      </w:r>
      <w:r>
        <w:rPr>
          <w:lang w:val="es-ES"/>
        </w:rPr>
        <w:t xml:space="preserve">Óp., cit. </w:t>
      </w:r>
      <w:r>
        <w:t xml:space="preserve">AYALA, Rafael &amp; ASCUNTAR, </w:t>
      </w:r>
      <w:proofErr w:type="spellStart"/>
      <w:r>
        <w:t>Maria</w:t>
      </w:r>
      <w:proofErr w:type="spellEnd"/>
      <w:r>
        <w:t>. Pág. 101</w:t>
      </w:r>
    </w:p>
  </w:footnote>
  <w:footnote w:id="39">
    <w:p w:rsidR="00760393" w:rsidRPr="005337A7" w:rsidRDefault="00760393" w:rsidP="00C224B4">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Pág.13.</w:t>
      </w:r>
    </w:p>
  </w:footnote>
  <w:footnote w:id="40">
    <w:p w:rsidR="00760393" w:rsidRPr="007B4F50" w:rsidRDefault="00760393" w:rsidP="00C224B4">
      <w:pPr>
        <w:pStyle w:val="Textonotapie"/>
        <w:jc w:val="both"/>
        <w:rPr>
          <w:lang w:val="es-ES"/>
        </w:rPr>
      </w:pPr>
      <w:r>
        <w:rPr>
          <w:rStyle w:val="Refdenotaalpie"/>
        </w:rPr>
        <w:footnoteRef/>
      </w:r>
      <w:r>
        <w:t xml:space="preserve"> </w:t>
      </w:r>
      <w:r>
        <w:rPr>
          <w:lang w:val="es-ES"/>
        </w:rPr>
        <w:t xml:space="preserve">Ministerio del Deporte. </w:t>
      </w:r>
      <w:proofErr w:type="spellStart"/>
      <w:r>
        <w:rPr>
          <w:lang w:val="es-ES"/>
        </w:rPr>
        <w:t>Mindeporte</w:t>
      </w:r>
      <w:proofErr w:type="spellEnd"/>
      <w:r>
        <w:rPr>
          <w:lang w:val="es-ES"/>
        </w:rPr>
        <w:t xml:space="preserve"> apoyará el campeonato Departamental de Chaza en Nariño. 1 de octubre de 2021. Consultado en: </w:t>
      </w:r>
      <w:hyperlink r:id="rId2" w:history="1">
        <w:r w:rsidRPr="00D66612">
          <w:rPr>
            <w:rStyle w:val="Hipervnculo"/>
            <w:lang w:val="es-ES"/>
          </w:rPr>
          <w:t>https://www.mindeporte.gov.co/sala-prensa/noticias-mindeporte/mindeporte-apoyara-campeonato-departamental-chaza-narino</w:t>
        </w:r>
      </w:hyperlink>
      <w:r>
        <w:rPr>
          <w:lang w:val="es-ES"/>
        </w:rPr>
        <w:t xml:space="preserve"> </w:t>
      </w:r>
    </w:p>
  </w:footnote>
  <w:footnote w:id="41">
    <w:p w:rsidR="00760393" w:rsidRPr="004820C1" w:rsidRDefault="00760393" w:rsidP="00C224B4">
      <w:pPr>
        <w:pStyle w:val="Textonotapie"/>
        <w:jc w:val="both"/>
        <w:rPr>
          <w:lang w:val="es-ES"/>
        </w:rPr>
      </w:pPr>
      <w:r>
        <w:rPr>
          <w:rStyle w:val="Refdenotaalpie"/>
        </w:rPr>
        <w:footnoteRef/>
      </w:r>
      <w:r>
        <w:t xml:space="preserve"> Ministerio del Deporte. La Chaza se toma Pasto. 20 de noviembre de 2017. Consultado en: </w:t>
      </w:r>
      <w:hyperlink r:id="rId3" w:history="1">
        <w:r w:rsidRPr="00D66612">
          <w:rPr>
            <w:rStyle w:val="Hipervnculo"/>
          </w:rPr>
          <w:t>https://www.mindeporte.gov.co/sala-prensa/noticias-mindeporte/chaza-se-toma-pasto</w:t>
        </w:r>
      </w:hyperlink>
      <w:r>
        <w:t xml:space="preserve"> </w:t>
      </w:r>
    </w:p>
  </w:footnote>
  <w:footnote w:id="42">
    <w:p w:rsidR="00760393" w:rsidRPr="007C51F2" w:rsidRDefault="00760393" w:rsidP="00C224B4">
      <w:pPr>
        <w:pStyle w:val="Textonotapie"/>
        <w:rPr>
          <w:lang w:val="es-ES"/>
        </w:rPr>
      </w:pPr>
      <w:r>
        <w:rPr>
          <w:rStyle w:val="Refdenotaalpie"/>
        </w:rPr>
        <w:footnoteRef/>
      </w:r>
      <w:r>
        <w:t xml:space="preserve"> </w:t>
      </w:r>
      <w:r>
        <w:rPr>
          <w:lang w:val="es-ES"/>
        </w:rPr>
        <w:t xml:space="preserve">Óp., cit. Ministerio del Deporte. 1 de octubre de 2021. </w:t>
      </w:r>
    </w:p>
  </w:footnote>
  <w:footnote w:id="43">
    <w:p w:rsidR="00760393" w:rsidRPr="008E38E9" w:rsidRDefault="00760393" w:rsidP="00C224B4">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Pág.18</w:t>
      </w:r>
    </w:p>
  </w:footnote>
  <w:footnote w:id="44">
    <w:p w:rsidR="00760393" w:rsidRPr="008E38E9" w:rsidRDefault="00760393" w:rsidP="00C224B4">
      <w:pPr>
        <w:pStyle w:val="Textonotapie"/>
        <w:rPr>
          <w:lang w:val="es-ES"/>
        </w:rPr>
      </w:pPr>
      <w:r>
        <w:rPr>
          <w:rStyle w:val="Refdenotaalpie"/>
        </w:rPr>
        <w:footnoteRef/>
      </w:r>
      <w:r>
        <w:t xml:space="preserve"> </w:t>
      </w:r>
      <w:r>
        <w:rPr>
          <w:lang w:val="es-ES"/>
        </w:rPr>
        <w:t>Óp., cit.</w:t>
      </w:r>
      <w:r w:rsidRPr="002246DD">
        <w:rPr>
          <w:lang w:val="es-ES"/>
        </w:rPr>
        <w:t xml:space="preserve"> </w:t>
      </w:r>
      <w:r>
        <w:rPr>
          <w:lang w:val="es-ES"/>
        </w:rPr>
        <w:t>PEÑUELA, J.D. &amp; BENAVIDES, D.L 2021. Pág.17</w:t>
      </w:r>
    </w:p>
  </w:footnote>
  <w:footnote w:id="45">
    <w:p w:rsidR="00760393" w:rsidRPr="00F570C3" w:rsidRDefault="00760393" w:rsidP="00BB7E3B">
      <w:pPr>
        <w:pStyle w:val="Textonotapie"/>
        <w:jc w:val="both"/>
        <w:rPr>
          <w:lang w:val="es-ES"/>
        </w:rPr>
      </w:pPr>
      <w:r>
        <w:rPr>
          <w:rStyle w:val="Refdenotaalpie"/>
        </w:rPr>
        <w:footnoteRef/>
      </w:r>
      <w:r>
        <w:t xml:space="preserve"> </w:t>
      </w:r>
      <w:r>
        <w:rPr>
          <w:lang w:val="es-ES"/>
        </w:rPr>
        <w:t xml:space="preserve">Asamblea General de las Naciones Unidas. Declaración Universal de los Derechos Humanos. 1948. Consultada en: </w:t>
      </w:r>
      <w:hyperlink r:id="rId4" w:history="1">
        <w:r w:rsidRPr="00F72C13">
          <w:rPr>
            <w:rStyle w:val="Hipervnculo"/>
            <w:lang w:val="es-ES"/>
          </w:rPr>
          <w:t>https://www.un.org/es/about-us/universal-declaration-of-human-rights</w:t>
        </w:r>
      </w:hyperlink>
      <w:r>
        <w:rPr>
          <w:lang w:val="es-ES"/>
        </w:rPr>
        <w:t xml:space="preserve"> </w:t>
      </w:r>
    </w:p>
  </w:footnote>
  <w:footnote w:id="46">
    <w:p w:rsidR="00760393" w:rsidRPr="00047F34" w:rsidRDefault="00760393" w:rsidP="002544CD">
      <w:pPr>
        <w:pStyle w:val="Textonotapie"/>
        <w:jc w:val="both"/>
        <w:rPr>
          <w:lang w:val="es-ES"/>
        </w:rPr>
      </w:pPr>
      <w:r>
        <w:rPr>
          <w:rStyle w:val="Refdenotaalpie"/>
        </w:rPr>
        <w:footnoteRef/>
      </w:r>
      <w:r>
        <w:t xml:space="preserve"> </w:t>
      </w:r>
      <w:r>
        <w:rPr>
          <w:lang w:val="es-ES"/>
        </w:rPr>
        <w:t xml:space="preserve">Óp., Cit. Cadavid, J.C. </w:t>
      </w:r>
    </w:p>
  </w:footnote>
  <w:footnote w:id="47">
    <w:p w:rsidR="00760393" w:rsidRPr="00D57DBD" w:rsidRDefault="00760393" w:rsidP="00A5003B">
      <w:pPr>
        <w:pStyle w:val="Textonotapie"/>
        <w:rPr>
          <w:lang w:val="es-ES"/>
        </w:rPr>
      </w:pPr>
      <w:r>
        <w:rPr>
          <w:rStyle w:val="Refdenotaalpie"/>
        </w:rPr>
        <w:footnoteRef/>
      </w:r>
      <w:r>
        <w:t xml:space="preserve"> Corte Constitucional. Sentencia T 466 de 1992. M.P. Ciro Angarita Barón. </w:t>
      </w:r>
    </w:p>
  </w:footnote>
  <w:footnote w:id="48">
    <w:p w:rsidR="00760393" w:rsidRPr="00D57DBD" w:rsidRDefault="00760393" w:rsidP="00A5003B">
      <w:pPr>
        <w:pStyle w:val="Textonotapie"/>
        <w:rPr>
          <w:lang w:val="es-ES"/>
        </w:rPr>
      </w:pPr>
      <w:r>
        <w:rPr>
          <w:rStyle w:val="Refdenotaalpie"/>
        </w:rPr>
        <w:footnoteRef/>
      </w:r>
      <w:r>
        <w:t xml:space="preserve"> Corte Constitucional. Sentencia T 466 de 1992. M.P. Ciro Angarita Barón</w:t>
      </w:r>
    </w:p>
  </w:footnote>
  <w:footnote w:id="49">
    <w:p w:rsidR="00760393" w:rsidRPr="00772238" w:rsidRDefault="00760393" w:rsidP="00A5003B">
      <w:pPr>
        <w:pStyle w:val="Textonotapie"/>
        <w:rPr>
          <w:lang w:val="es-ES"/>
        </w:rPr>
      </w:pPr>
      <w:r>
        <w:rPr>
          <w:rStyle w:val="Refdenotaalpie"/>
        </w:rPr>
        <w:footnoteRef/>
      </w:r>
      <w:r>
        <w:t xml:space="preserve"> Corte Constitucional. Sentencia C 758 de 2002. M.P. Álvaro Tafur Galvis. </w:t>
      </w:r>
    </w:p>
  </w:footnote>
  <w:footnote w:id="50">
    <w:p w:rsidR="00760393" w:rsidRPr="00160022" w:rsidRDefault="00760393" w:rsidP="00A5003B">
      <w:pPr>
        <w:pStyle w:val="Textonotapie"/>
        <w:rPr>
          <w:lang w:val="es-ES"/>
        </w:rPr>
      </w:pPr>
      <w:r>
        <w:rPr>
          <w:rStyle w:val="Refdenotaalpie"/>
        </w:rPr>
        <w:footnoteRef/>
      </w:r>
      <w:r>
        <w:t xml:space="preserve"> Corte Constitucional. Sentencia C 758 de 2002. M.P. Álvaro Tafur Galvis.</w:t>
      </w:r>
    </w:p>
  </w:footnote>
  <w:footnote w:id="51">
    <w:p w:rsidR="00760393" w:rsidRPr="00160022" w:rsidRDefault="00760393" w:rsidP="00A5003B">
      <w:pPr>
        <w:pStyle w:val="Textonotapie"/>
        <w:rPr>
          <w:lang w:val="es-ES"/>
        </w:rPr>
      </w:pPr>
      <w:r>
        <w:rPr>
          <w:rStyle w:val="Refdenotaalpie"/>
        </w:rPr>
        <w:footnoteRef/>
      </w:r>
      <w:r>
        <w:t xml:space="preserve"> Corte Constitucional. Sentencia C 758 de 2002. M.P. Álvaro Tafur Galvis.</w:t>
      </w:r>
    </w:p>
  </w:footnote>
  <w:footnote w:id="52">
    <w:p w:rsidR="00760393" w:rsidRPr="004771FE" w:rsidRDefault="00760393" w:rsidP="00A5003B">
      <w:pPr>
        <w:pStyle w:val="Textonotapie"/>
        <w:rPr>
          <w:lang w:val="es-ES"/>
        </w:rPr>
      </w:pPr>
      <w:r>
        <w:rPr>
          <w:rStyle w:val="Refdenotaalpie"/>
        </w:rPr>
        <w:footnoteRef/>
      </w:r>
      <w:r>
        <w:t xml:space="preserve"> Corte Constitucional. Sentencia T 033 de 2017. M.P. Luis Ernesto Vargas Silva</w:t>
      </w:r>
    </w:p>
  </w:footnote>
  <w:footnote w:id="53">
    <w:p w:rsidR="00760393" w:rsidRPr="00EA1534" w:rsidRDefault="00760393" w:rsidP="00B368BB">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54">
    <w:p w:rsidR="00760393" w:rsidRPr="00EA1534" w:rsidRDefault="00760393" w:rsidP="00B368BB">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55">
    <w:p w:rsidR="00760393" w:rsidRPr="008B4948" w:rsidRDefault="00760393" w:rsidP="00D868EB">
      <w:pPr>
        <w:pStyle w:val="Textonotapie"/>
        <w:rPr>
          <w:lang w:val="es-ES"/>
        </w:rPr>
      </w:pPr>
      <w:r>
        <w:rPr>
          <w:rStyle w:val="Refdenotaalpie"/>
        </w:rPr>
        <w:footnoteRef/>
      </w:r>
      <w:r>
        <w:t xml:space="preserve"> </w:t>
      </w:r>
      <w:r>
        <w:rPr>
          <w:lang w:val="es-ES"/>
        </w:rPr>
        <w:t xml:space="preserve">Corte Constitucional. Sentencia C 520 de 2019. M.P. Cristina Pardo </w:t>
      </w:r>
      <w:proofErr w:type="spellStart"/>
      <w:r>
        <w:rPr>
          <w:lang w:val="es-ES"/>
        </w:rPr>
        <w:t>Schlesinger</w:t>
      </w:r>
      <w:proofErr w:type="spellEnd"/>
      <w:r>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608903202"/>
      <w:docPartObj>
        <w:docPartGallery w:val="Page Numbers (Top of Page)"/>
        <w:docPartUnique/>
      </w:docPartObj>
    </w:sdtPr>
    <w:sdtEndPr>
      <w:rPr>
        <w:b/>
        <w:bCs/>
        <w:color w:val="auto"/>
        <w:spacing w:val="0"/>
        <w:lang w:val="es-CO"/>
      </w:rPr>
    </w:sdtEndPr>
    <w:sdtContent>
      <w:p w:rsidR="00760393" w:rsidRDefault="00760393" w:rsidP="00187312">
        <w:pPr>
          <w:pStyle w:val="Encabezado"/>
          <w:pBdr>
            <w:bottom w:val="single" w:sz="4" w:space="2" w:color="D9D9D9" w:themeColor="background1" w:themeShade="D9"/>
          </w:pBdr>
          <w:jc w:val="right"/>
          <w:rPr>
            <w:color w:val="7F7F7F" w:themeColor="background1" w:themeShade="7F"/>
            <w:spacing w:val="60"/>
            <w:lang w:val="es-ES"/>
          </w:rPr>
        </w:pPr>
        <w:r>
          <w:rPr>
            <w:rFonts w:cs="Calibri"/>
            <w:noProof/>
            <w:color w:val="000000"/>
            <w:lang w:val="en-US"/>
          </w:rPr>
          <w:drawing>
            <wp:anchor distT="0" distB="0" distL="114300" distR="114300" simplePos="0" relativeHeight="251658240" behindDoc="0" locked="0" layoutInCell="1" allowOverlap="1" wp14:anchorId="0DF51181" wp14:editId="0DAD478D">
              <wp:simplePos x="0" y="0"/>
              <wp:positionH relativeFrom="column">
                <wp:posOffset>-76200</wp:posOffset>
              </wp:positionH>
              <wp:positionV relativeFrom="paragraph">
                <wp:posOffset>-240030</wp:posOffset>
              </wp:positionV>
              <wp:extent cx="2362200" cy="771525"/>
              <wp:effectExtent l="0" t="0" r="0" b="9525"/>
              <wp:wrapNone/>
              <wp:docPr id="5"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62200" cy="771525"/>
                      </a:xfrm>
                      <a:prstGeom prst="rect">
                        <a:avLst/>
                      </a:prstGeom>
                      <a:ln/>
                    </pic:spPr>
                  </pic:pic>
                </a:graphicData>
              </a:graphic>
              <wp14:sizeRelH relativeFrom="margin">
                <wp14:pctWidth>0</wp14:pctWidth>
              </wp14:sizeRelH>
              <wp14:sizeRelV relativeFrom="margin">
                <wp14:pctHeight>0</wp14:pctHeight>
              </wp14:sizeRelV>
            </wp:anchor>
          </w:drawing>
        </w:r>
      </w:p>
      <w:p w:rsidR="00760393" w:rsidRDefault="00760393" w:rsidP="00187312">
        <w:pPr>
          <w:pStyle w:val="Encabezado"/>
          <w:pBdr>
            <w:bottom w:val="single" w:sz="4" w:space="2"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0F5252" w:rsidRPr="000F5252">
          <w:rPr>
            <w:b/>
            <w:bCs/>
            <w:noProof/>
            <w:lang w:val="es-ES"/>
          </w:rPr>
          <w:t>3</w:t>
        </w:r>
        <w:r>
          <w:rPr>
            <w:b/>
            <w:bCs/>
          </w:rPr>
          <w:fldChar w:fldCharType="end"/>
        </w:r>
      </w:p>
    </w:sdtContent>
  </w:sdt>
  <w:p w:rsidR="00760393" w:rsidRDefault="00760393">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54E"/>
    <w:multiLevelType w:val="multilevel"/>
    <w:tmpl w:val="3C30759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490679"/>
    <w:multiLevelType w:val="multilevel"/>
    <w:tmpl w:val="E222C226"/>
    <w:lvl w:ilvl="0">
      <w:start w:val="1"/>
      <w:numFmt w:val="decimal"/>
      <w:lvlText w:val="%1."/>
      <w:lvlJc w:val="left"/>
      <w:pPr>
        <w:ind w:left="720" w:hanging="360"/>
      </w:pPr>
      <w:rPr>
        <w:rFonts w:ascii="Arial" w:eastAsia="Arial" w:hAnsi="Arial" w:cs="Arial"/>
        <w:b/>
        <w:sz w:val="22"/>
        <w:szCs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BC41298"/>
    <w:multiLevelType w:val="hybridMultilevel"/>
    <w:tmpl w:val="10B430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EA57C34"/>
    <w:multiLevelType w:val="hybridMultilevel"/>
    <w:tmpl w:val="35F8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2D150C9"/>
    <w:multiLevelType w:val="hybridMultilevel"/>
    <w:tmpl w:val="DB70D93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D804F19"/>
    <w:multiLevelType w:val="hybridMultilevel"/>
    <w:tmpl w:val="A2A89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654385"/>
    <w:multiLevelType w:val="hybridMultilevel"/>
    <w:tmpl w:val="3B64B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99"/>
    <w:rsid w:val="00043276"/>
    <w:rsid w:val="00087C99"/>
    <w:rsid w:val="000B2713"/>
    <w:rsid w:val="000B5A54"/>
    <w:rsid w:val="000C26D3"/>
    <w:rsid w:val="000F5252"/>
    <w:rsid w:val="00162038"/>
    <w:rsid w:val="00170456"/>
    <w:rsid w:val="00187312"/>
    <w:rsid w:val="002544CD"/>
    <w:rsid w:val="00341954"/>
    <w:rsid w:val="00411F75"/>
    <w:rsid w:val="005E079A"/>
    <w:rsid w:val="006818AC"/>
    <w:rsid w:val="006D1BDD"/>
    <w:rsid w:val="006D3ACC"/>
    <w:rsid w:val="00760393"/>
    <w:rsid w:val="007650FE"/>
    <w:rsid w:val="007747F1"/>
    <w:rsid w:val="007C6859"/>
    <w:rsid w:val="007F5042"/>
    <w:rsid w:val="008037B6"/>
    <w:rsid w:val="00885046"/>
    <w:rsid w:val="008D7B83"/>
    <w:rsid w:val="009239F0"/>
    <w:rsid w:val="009532F7"/>
    <w:rsid w:val="00A035DF"/>
    <w:rsid w:val="00A5003B"/>
    <w:rsid w:val="00A77F1E"/>
    <w:rsid w:val="00A96A64"/>
    <w:rsid w:val="00B17526"/>
    <w:rsid w:val="00B368BB"/>
    <w:rsid w:val="00BB7E3B"/>
    <w:rsid w:val="00BD31C7"/>
    <w:rsid w:val="00BE5CB9"/>
    <w:rsid w:val="00C053C5"/>
    <w:rsid w:val="00C224B4"/>
    <w:rsid w:val="00C44961"/>
    <w:rsid w:val="00C72B7F"/>
    <w:rsid w:val="00D868EB"/>
    <w:rsid w:val="00DB5330"/>
    <w:rsid w:val="00D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7BE3"/>
  <w15:docId w15:val="{2991847A-BA4B-4CBF-8346-A27E994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53"/>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A5653"/>
    <w:pPr>
      <w:ind w:left="720"/>
      <w:contextualSpacing/>
    </w:pPr>
  </w:style>
  <w:style w:type="paragraph" w:styleId="NormalWeb">
    <w:name w:val="Normal (Web)"/>
    <w:basedOn w:val="Normal"/>
    <w:uiPriority w:val="99"/>
    <w:unhideWhenUsed/>
    <w:rsid w:val="00DA5653"/>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DA5653"/>
    <w:rPr>
      <w:color w:val="0563C1" w:themeColor="hyperlink"/>
      <w:u w:val="single"/>
    </w:rPr>
  </w:style>
  <w:style w:type="paragraph" w:styleId="Textonotapie">
    <w:name w:val="footnote text"/>
    <w:basedOn w:val="Normal"/>
    <w:link w:val="TextonotapieCar"/>
    <w:uiPriority w:val="99"/>
    <w:unhideWhenUsed/>
    <w:rsid w:val="00DA5653"/>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DA5653"/>
    <w:rPr>
      <w:sz w:val="20"/>
      <w:szCs w:val="20"/>
      <w:lang w:val="es-CO"/>
    </w:rPr>
  </w:style>
  <w:style w:type="character" w:styleId="Refdenotaalpie">
    <w:name w:val="footnote reference"/>
    <w:basedOn w:val="Fuentedeprrafopredeter"/>
    <w:uiPriority w:val="99"/>
    <w:unhideWhenUsed/>
    <w:rsid w:val="00DA5653"/>
    <w:rPr>
      <w:vertAlign w:val="superscript"/>
    </w:rPr>
  </w:style>
  <w:style w:type="table" w:styleId="Tablaconcuadrcula">
    <w:name w:val="Table Grid"/>
    <w:basedOn w:val="Tablanormal"/>
    <w:uiPriority w:val="39"/>
    <w:rsid w:val="00DA56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5653"/>
    <w:pPr>
      <w:spacing w:after="0" w:line="240" w:lineRule="auto"/>
    </w:pPr>
    <w:rPr>
      <w:rFonts w:cs="Times New Roman"/>
    </w:rPr>
  </w:style>
  <w:style w:type="character" w:styleId="nfasis">
    <w:name w:val="Emphasis"/>
    <w:basedOn w:val="Fuentedeprrafopredeter"/>
    <w:uiPriority w:val="20"/>
    <w:qFormat/>
    <w:rsid w:val="00DA5653"/>
    <w:rPr>
      <w:i/>
      <w:iCs/>
    </w:rPr>
  </w:style>
  <w:style w:type="paragraph" w:styleId="Encabezado">
    <w:name w:val="header"/>
    <w:basedOn w:val="Normal"/>
    <w:link w:val="EncabezadoCar"/>
    <w:uiPriority w:val="99"/>
    <w:unhideWhenUsed/>
    <w:rsid w:val="005D44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433"/>
    <w:rPr>
      <w:rFonts w:ascii="Calibri" w:eastAsia="Calibri" w:hAnsi="Calibri" w:cs="Times New Roman"/>
      <w:lang w:val="es-CO"/>
    </w:rPr>
  </w:style>
  <w:style w:type="paragraph" w:styleId="Piedepgina">
    <w:name w:val="footer"/>
    <w:basedOn w:val="Normal"/>
    <w:link w:val="PiedepginaCar"/>
    <w:uiPriority w:val="99"/>
    <w:unhideWhenUsed/>
    <w:rsid w:val="005D44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433"/>
    <w:rPr>
      <w:rFonts w:ascii="Calibri" w:eastAsia="Calibri" w:hAnsi="Calibri" w:cs="Times New Roman"/>
      <w:lang w:val="es-CO"/>
    </w:rPr>
  </w:style>
  <w:style w:type="character" w:customStyle="1" w:styleId="iaj">
    <w:name w:val="i_aj"/>
    <w:basedOn w:val="Fuentedeprrafopredeter"/>
    <w:rsid w:val="00633D7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C224B4"/>
    <w:pPr>
      <w:widowControl w:val="0"/>
      <w:autoSpaceDE w:val="0"/>
      <w:autoSpaceDN w:val="0"/>
      <w:spacing w:after="0" w:line="240" w:lineRule="auto"/>
    </w:pPr>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953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deporte.gov.co/sala-prensa/noticias-mindeporte/chaza-se-toma-pasto" TargetMode="External"/><Relationship Id="rId2" Type="http://schemas.openxmlformats.org/officeDocument/2006/relationships/hyperlink" Target="https://www.mindeporte.gov.co/sala-prensa/noticias-mindeporte/mindeporte-apoyara-campeonato-departamental-chaza-narino" TargetMode="External"/><Relationship Id="rId1" Type="http://schemas.openxmlformats.org/officeDocument/2006/relationships/hyperlink" Target="https://cijb.info/historia/" TargetMode="External"/><Relationship Id="rId4" Type="http://schemas.openxmlformats.org/officeDocument/2006/relationships/hyperlink" Target="https://www.un.org/es/about-us/universal-declaration-of-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wnDVQu2XEtxNxYGJvbE6nWzGA==">AMUW2mUgvN170KA9xTXY5utV++O4XYYx7MwibC3YiQhS24hO3M/Eg4vK3uU4i7f+oalahycNuPvqRlJfc8DmAXO1pSjLeoJrTCYZTIJTR3A2675fKGn/j7r7eXbyvmG2BarbbWi9clofNRr2dQvOqjeGlTh03/cpzMavbYxh3uYnoCSfovNllHM=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193085-8B20-4322-8447-FA9E2F31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5492</Words>
  <Characters>31309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10</cp:revision>
  <cp:lastPrinted>2022-09-27T23:38:00Z</cp:lastPrinted>
  <dcterms:created xsi:type="dcterms:W3CDTF">2022-08-20T17:11:00Z</dcterms:created>
  <dcterms:modified xsi:type="dcterms:W3CDTF">2022-09-27T23:42:00Z</dcterms:modified>
</cp:coreProperties>
</file>